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106F" w:rsidRPr="00867DAE" w:rsidRDefault="004D106F" w:rsidP="008A323B">
      <w:pPr>
        <w:spacing w:after="40"/>
        <w:rPr>
          <w:rFonts w:ascii="Times New Roman" w:hAnsi="Times New Roman"/>
          <w:sz w:val="16"/>
          <w:szCs w:val="16"/>
        </w:rPr>
      </w:pPr>
      <w:bookmarkStart w:id="0" w:name="_GoBack"/>
      <w:bookmarkEnd w:id="0"/>
    </w:p>
    <w:p w:rsidR="008A323B" w:rsidRDefault="00867DAE" w:rsidP="008A323B">
      <w:pPr>
        <w:spacing w:after="40"/>
        <w:rPr>
          <w:rFonts w:ascii="Arial" w:eastAsia="Times New Roman" w:hAnsi="Arial" w:cs="Arial"/>
        </w:rPr>
      </w:pPr>
      <w:r w:rsidRPr="00A92C71">
        <w:rPr>
          <w:rFonts w:ascii="Arial Narrow" w:hAnsi="Arial Narrow" w:cs="Arial"/>
          <w:b/>
          <w:noProof/>
          <w:sz w:val="20"/>
          <w:szCs w:val="20"/>
        </w:rPr>
        <mc:AlternateContent>
          <mc:Choice Requires="wps">
            <w:drawing>
              <wp:anchor distT="0" distB="0" distL="114300" distR="114300" simplePos="0" relativeHeight="251651072" behindDoc="0" locked="0" layoutInCell="1" allowOverlap="1" wp14:anchorId="6EDDFF8F" wp14:editId="55A20C6E">
                <wp:simplePos x="0" y="0"/>
                <wp:positionH relativeFrom="column">
                  <wp:posOffset>47625</wp:posOffset>
                </wp:positionH>
                <wp:positionV relativeFrom="paragraph">
                  <wp:posOffset>341630</wp:posOffset>
                </wp:positionV>
                <wp:extent cx="6953250" cy="1000125"/>
                <wp:effectExtent l="0" t="0" r="0" b="952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0" cy="1000125"/>
                        </a:xfrm>
                        <a:prstGeom prst="rect">
                          <a:avLst/>
                        </a:prstGeom>
                        <a:solidFill>
                          <a:srgbClr val="FFFFFF"/>
                        </a:solidFill>
                        <a:ln w="9525">
                          <a:noFill/>
                          <a:miter lim="800000"/>
                          <a:headEnd/>
                          <a:tailEnd/>
                        </a:ln>
                      </wps:spPr>
                      <wps:txbx>
                        <w:txbxContent>
                          <w:p w:rsidR="00656FC9" w:rsidRPr="00867DAE" w:rsidRDefault="00656FC9" w:rsidP="00656FC9">
                            <w:pPr>
                              <w:jc w:val="center"/>
                              <w:rPr>
                                <w:rFonts w:asciiTheme="minorHAnsi" w:hAnsiTheme="minorHAnsi"/>
                                <w:b/>
                                <w:sz w:val="12"/>
                                <w:szCs w:val="12"/>
                              </w:rPr>
                            </w:pPr>
                          </w:p>
                          <w:p w:rsidR="00432B1C" w:rsidRPr="004D106F" w:rsidRDefault="00432B1C" w:rsidP="00656FC9">
                            <w:pPr>
                              <w:jc w:val="center"/>
                              <w:rPr>
                                <w:rFonts w:ascii="Arial" w:hAnsi="Arial" w:cs="Arial"/>
                                <w:szCs w:val="20"/>
                              </w:rPr>
                            </w:pPr>
                            <w:r w:rsidRPr="004D106F">
                              <w:rPr>
                                <w:rFonts w:ascii="Arial" w:hAnsi="Arial" w:cs="Arial"/>
                                <w:b/>
                                <w:szCs w:val="20"/>
                              </w:rPr>
                              <w:t>Men’s Section/Work Release:</w:t>
                            </w:r>
                            <w:r w:rsidRPr="004D106F">
                              <w:rPr>
                                <w:rFonts w:ascii="Arial" w:hAnsi="Arial" w:cs="Arial"/>
                                <w:szCs w:val="20"/>
                              </w:rPr>
                              <w:t xml:space="preserve"> 612-596-0048</w:t>
                            </w:r>
                          </w:p>
                          <w:p w:rsidR="00432B1C" w:rsidRPr="004D106F" w:rsidRDefault="00432B1C" w:rsidP="004204FF">
                            <w:pPr>
                              <w:jc w:val="center"/>
                              <w:rPr>
                                <w:rFonts w:ascii="Arial" w:hAnsi="Arial" w:cs="Arial"/>
                                <w:szCs w:val="20"/>
                              </w:rPr>
                            </w:pPr>
                            <w:r w:rsidRPr="004D106F">
                              <w:rPr>
                                <w:rFonts w:ascii="Arial" w:hAnsi="Arial" w:cs="Arial"/>
                                <w:szCs w:val="20"/>
                              </w:rPr>
                              <w:t>1145 Shenandoah Lane, Plymouth, MN 55447</w:t>
                            </w:r>
                          </w:p>
                          <w:p w:rsidR="00432B1C" w:rsidRPr="00867DAE" w:rsidRDefault="00432B1C" w:rsidP="004204FF">
                            <w:pPr>
                              <w:jc w:val="center"/>
                              <w:rPr>
                                <w:rFonts w:ascii="Arial" w:hAnsi="Arial" w:cs="Arial"/>
                                <w:b/>
                                <w:sz w:val="16"/>
                                <w:szCs w:val="16"/>
                              </w:rPr>
                            </w:pPr>
                          </w:p>
                          <w:p w:rsidR="00432B1C" w:rsidRPr="004D106F" w:rsidRDefault="00432B1C" w:rsidP="004204FF">
                            <w:pPr>
                              <w:jc w:val="center"/>
                              <w:rPr>
                                <w:rFonts w:ascii="Arial" w:hAnsi="Arial" w:cs="Arial"/>
                                <w:szCs w:val="20"/>
                              </w:rPr>
                            </w:pPr>
                            <w:r w:rsidRPr="004D106F">
                              <w:rPr>
                                <w:rFonts w:ascii="Arial" w:hAnsi="Arial" w:cs="Arial"/>
                                <w:b/>
                                <w:szCs w:val="20"/>
                              </w:rPr>
                              <w:t>Women’s Section/Work Release:</w:t>
                            </w:r>
                            <w:r w:rsidRPr="004D106F">
                              <w:rPr>
                                <w:rFonts w:ascii="Arial" w:hAnsi="Arial" w:cs="Arial"/>
                                <w:szCs w:val="20"/>
                              </w:rPr>
                              <w:t xml:space="preserve"> 612-596-0150</w:t>
                            </w:r>
                          </w:p>
                          <w:p w:rsidR="00432B1C" w:rsidRPr="004D106F" w:rsidRDefault="00432B1C" w:rsidP="004204FF">
                            <w:pPr>
                              <w:jc w:val="center"/>
                              <w:rPr>
                                <w:rFonts w:ascii="Arial" w:hAnsi="Arial" w:cs="Arial"/>
                                <w:szCs w:val="20"/>
                              </w:rPr>
                            </w:pPr>
                            <w:r w:rsidRPr="004D106F">
                              <w:rPr>
                                <w:rFonts w:ascii="Arial" w:hAnsi="Arial" w:cs="Arial"/>
                                <w:szCs w:val="20"/>
                              </w:rPr>
                              <w:t>1355 Shenandoah Lane, Plymouth, MN 55447</w:t>
                            </w:r>
                          </w:p>
                          <w:p w:rsidR="001511A0" w:rsidRPr="004D106F" w:rsidRDefault="001511A0" w:rsidP="004204FF">
                            <w:pPr>
                              <w:jc w:val="center"/>
                              <w:rPr>
                                <w:rFonts w:ascii="Arial" w:hAnsi="Arial" w:cs="Arial"/>
                                <w:szCs w:val="20"/>
                              </w:rPr>
                            </w:pPr>
                          </w:p>
                          <w:p w:rsidR="001511A0" w:rsidRPr="00AD5DAE" w:rsidRDefault="001511A0" w:rsidP="001511A0">
                            <w:pPr>
                              <w:pStyle w:val="ListParagraph"/>
                              <w:tabs>
                                <w:tab w:val="left" w:pos="6300"/>
                              </w:tabs>
                              <w:spacing w:after="40" w:line="240" w:lineRule="auto"/>
                              <w:jc w:val="center"/>
                              <w:rPr>
                                <w:rFonts w:ascii="Arial" w:hAnsi="Arial" w:cs="Arial"/>
                                <w:sz w:val="20"/>
                                <w:szCs w:val="20"/>
                              </w:rPr>
                            </w:pPr>
                          </w:p>
                          <w:p w:rsidR="001511A0" w:rsidRDefault="001511A0" w:rsidP="00432B1C">
                            <w:pPr>
                              <w:rPr>
                                <w:rFonts w:ascii="Times New Roman" w:hAnsi="Times New Roman"/>
                                <w:szCs w:val="20"/>
                              </w:rPr>
                            </w:pPr>
                          </w:p>
                          <w:p w:rsidR="005D2E52" w:rsidRDefault="005D2E52" w:rsidP="00432B1C">
                            <w:pPr>
                              <w:rPr>
                                <w:rFonts w:ascii="Times New Roman" w:hAnsi="Times New Roman"/>
                                <w:i/>
                                <w:szCs w:val="20"/>
                              </w:rPr>
                            </w:pPr>
                          </w:p>
                          <w:p w:rsidR="005D2E52" w:rsidRDefault="005D2E52" w:rsidP="00432B1C">
                            <w:pPr>
                              <w:rPr>
                                <w:rFonts w:ascii="Times New Roman" w:hAnsi="Times New Roman"/>
                                <w:i/>
                                <w:szCs w:val="20"/>
                              </w:rPr>
                            </w:pPr>
                          </w:p>
                          <w:p w:rsidR="005D2E52" w:rsidRDefault="005D2E52" w:rsidP="00432B1C">
                            <w:pPr>
                              <w:rPr>
                                <w:rFonts w:ascii="Times New Roman" w:hAnsi="Times New Roman"/>
                                <w:i/>
                                <w:szCs w:val="20"/>
                              </w:rPr>
                            </w:pPr>
                          </w:p>
                          <w:p w:rsidR="005D2E52" w:rsidRDefault="005D2E52" w:rsidP="00432B1C">
                            <w:pPr>
                              <w:rPr>
                                <w:rFonts w:ascii="Times New Roman" w:hAnsi="Times New Roman"/>
                                <w:i/>
                                <w:szCs w:val="20"/>
                              </w:rPr>
                            </w:pPr>
                          </w:p>
                          <w:p w:rsidR="005D2E52" w:rsidRDefault="005D2E52" w:rsidP="00432B1C">
                            <w:pPr>
                              <w:rPr>
                                <w:rFonts w:ascii="Times New Roman" w:hAnsi="Times New Roman"/>
                                <w:i/>
                                <w:szCs w:val="20"/>
                              </w:rPr>
                            </w:pPr>
                          </w:p>
                          <w:p w:rsidR="005D2E52" w:rsidRDefault="005D2E52" w:rsidP="00432B1C">
                            <w:pPr>
                              <w:rPr>
                                <w:rFonts w:ascii="Times New Roman" w:hAnsi="Times New Roman"/>
                                <w:i/>
                                <w:szCs w:val="20"/>
                              </w:rPr>
                            </w:pPr>
                          </w:p>
                          <w:p w:rsidR="005D2E52" w:rsidRDefault="005D2E52" w:rsidP="00432B1C">
                            <w:pPr>
                              <w:rPr>
                                <w:rFonts w:ascii="Times New Roman" w:hAnsi="Times New Roman"/>
                                <w:i/>
                                <w:szCs w:val="20"/>
                              </w:rPr>
                            </w:pPr>
                          </w:p>
                          <w:p w:rsidR="005D2E52" w:rsidRDefault="005D2E52" w:rsidP="00432B1C">
                            <w:pPr>
                              <w:rPr>
                                <w:rFonts w:ascii="Times New Roman" w:hAnsi="Times New Roman"/>
                                <w:i/>
                                <w:szCs w:val="20"/>
                              </w:rPr>
                            </w:pPr>
                          </w:p>
                          <w:p w:rsidR="005D2E52" w:rsidRDefault="005D2E52" w:rsidP="00432B1C">
                            <w:pPr>
                              <w:rPr>
                                <w:rFonts w:ascii="Times New Roman" w:hAnsi="Times New Roman"/>
                                <w:i/>
                                <w:szCs w:val="20"/>
                              </w:rPr>
                            </w:pPr>
                          </w:p>
                          <w:p w:rsidR="005D2E52" w:rsidRDefault="005D2E52" w:rsidP="00432B1C">
                            <w:pPr>
                              <w:rPr>
                                <w:rFonts w:ascii="Times New Roman" w:hAnsi="Times New Roman"/>
                                <w:i/>
                                <w:szCs w:val="20"/>
                              </w:rPr>
                            </w:pPr>
                          </w:p>
                          <w:p w:rsidR="005D2E52" w:rsidRPr="005D2E52" w:rsidRDefault="005D2E52" w:rsidP="00432B1C">
                            <w:pPr>
                              <w:rPr>
                                <w:rFonts w:ascii="Times New Roman" w:hAnsi="Times New Roman"/>
                                <w:i/>
                                <w:szCs w:val="20"/>
                              </w:rPr>
                            </w:pPr>
                          </w:p>
                          <w:p w:rsidR="005D2E52" w:rsidRDefault="005D2E52" w:rsidP="00432B1C">
                            <w:pPr>
                              <w:rPr>
                                <w:rFonts w:ascii="Times New Roman" w:hAnsi="Times New Roman"/>
                                <w:szCs w:val="20"/>
                              </w:rPr>
                            </w:pPr>
                          </w:p>
                          <w:p w:rsidR="005D2E52" w:rsidRDefault="005D2E52" w:rsidP="00432B1C">
                            <w:pPr>
                              <w:rPr>
                                <w:rFonts w:ascii="Times New Roman" w:hAnsi="Times New Roman"/>
                                <w:szCs w:val="20"/>
                              </w:rPr>
                            </w:pPr>
                          </w:p>
                          <w:p w:rsidR="005D2E52" w:rsidRDefault="005D2E52" w:rsidP="00432B1C">
                            <w:pPr>
                              <w:rPr>
                                <w:rFonts w:ascii="Times New Roman" w:hAnsi="Times New Roman"/>
                                <w:szCs w:val="20"/>
                              </w:rPr>
                            </w:pPr>
                          </w:p>
                          <w:p w:rsidR="005D2E52" w:rsidRDefault="005D2E52" w:rsidP="00432B1C">
                            <w:pPr>
                              <w:rPr>
                                <w:rFonts w:ascii="Times New Roman" w:hAnsi="Times New Roman"/>
                                <w:szCs w:val="20"/>
                              </w:rPr>
                            </w:pPr>
                          </w:p>
                          <w:p w:rsidR="005D2E52" w:rsidRDefault="005D2E52" w:rsidP="00432B1C">
                            <w:pPr>
                              <w:rPr>
                                <w:rFonts w:ascii="Times New Roman" w:hAnsi="Times New Roman"/>
                                <w:szCs w:val="20"/>
                              </w:rPr>
                            </w:pPr>
                          </w:p>
                          <w:p w:rsidR="005D2E52" w:rsidRDefault="005D2E52" w:rsidP="00432B1C">
                            <w:pPr>
                              <w:rPr>
                                <w:rFonts w:ascii="Times New Roman" w:hAnsi="Times New Roman"/>
                                <w:szCs w:val="20"/>
                              </w:rPr>
                            </w:pPr>
                          </w:p>
                          <w:p w:rsidR="00440C4C" w:rsidRDefault="00440C4C" w:rsidP="00BD120A">
                            <w:pPr>
                              <w:rPr>
                                <w:rFonts w:ascii="Times New Roman" w:hAnsi="Times New Roman"/>
                              </w:rPr>
                            </w:pPr>
                          </w:p>
                          <w:p w:rsidR="00440C4C" w:rsidRDefault="00440C4C" w:rsidP="00BD120A">
                            <w:pPr>
                              <w:rPr>
                                <w:rFonts w:ascii="Times New Roman" w:hAnsi="Times New Roman"/>
                              </w:rPr>
                            </w:pPr>
                          </w:p>
                          <w:p w:rsidR="00BD120A" w:rsidRPr="00432B1C" w:rsidRDefault="00BD120A" w:rsidP="00432B1C">
                            <w:pPr>
                              <w:rPr>
                                <w:rFonts w:ascii="Times New Roman" w:hAnsi="Times New Roman"/>
                                <w:szCs w:val="20"/>
                              </w:rPr>
                            </w:pPr>
                          </w:p>
                          <w:p w:rsidR="00432B1C" w:rsidRDefault="00432B1C" w:rsidP="00432B1C">
                            <w:pPr>
                              <w:rPr>
                                <w:rFonts w:ascii="Arial Narrow" w:hAnsi="Arial Narrow"/>
                                <w:b/>
                                <w:sz w:val="20"/>
                                <w:szCs w:val="20"/>
                              </w:rPr>
                            </w:pPr>
                          </w:p>
                          <w:p w:rsidR="00432B1C" w:rsidRDefault="00432B1C" w:rsidP="00432B1C">
                            <w:pPr>
                              <w:rPr>
                                <w:rFonts w:ascii="Arial Narrow" w:hAnsi="Arial Narrow"/>
                                <w:b/>
                                <w:sz w:val="20"/>
                                <w:szCs w:val="20"/>
                              </w:rPr>
                            </w:pPr>
                          </w:p>
                          <w:p w:rsidR="00432B1C" w:rsidRDefault="00432B1C" w:rsidP="00432B1C">
                            <w:pPr>
                              <w:rPr>
                                <w:rFonts w:ascii="Arial Narrow" w:hAnsi="Arial Narrow"/>
                                <w:sz w:val="20"/>
                                <w:szCs w:val="20"/>
                              </w:rPr>
                            </w:pPr>
                          </w:p>
                          <w:p w:rsidR="00432B1C" w:rsidRDefault="00432B1C" w:rsidP="00432B1C">
                            <w:pPr>
                              <w:rPr>
                                <w:rFonts w:ascii="Arial Narrow" w:hAnsi="Arial Narrow"/>
                                <w:b/>
                                <w:sz w:val="20"/>
                                <w:szCs w:val="20"/>
                              </w:rPr>
                            </w:pPr>
                          </w:p>
                          <w:p w:rsidR="00432B1C" w:rsidRDefault="00432B1C" w:rsidP="00432B1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EDDFF8F" id="_x0000_t202" coordsize="21600,21600" o:spt="202" path="m,l,21600r21600,l21600,xe">
                <v:stroke joinstyle="miter"/>
                <v:path gradientshapeok="t" o:connecttype="rect"/>
              </v:shapetype>
              <v:shape id="Text Box 2" o:spid="_x0000_s1026" type="#_x0000_t202" style="position:absolute;margin-left:3.75pt;margin-top:26.9pt;width:547.5pt;height:78.7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" stroked="f">
                <v:textbox>
                  <w:txbxContent>
                    <w:p w:rsidR="00656FC9" w:rsidRPr="00867DAE" w:rsidRDefault="00656FC9" w:rsidP="00656FC9">
                      <w:pPr>
                        <w:jc w:val="center"/>
                        <w:rPr>
                          <w:rFonts w:asciiTheme="minorHAnsi" w:hAnsiTheme="minorHAnsi"/>
                          <w:b/>
                          <w:sz w:val="12"/>
                          <w:szCs w:val="12"/>
                        </w:rPr>
                      </w:pPr>
                    </w:p>
                    <w:p w:rsidR="00432B1C" w:rsidRPr="004D106F" w:rsidRDefault="00432B1C" w:rsidP="00656FC9">
                      <w:pPr>
                        <w:jc w:val="center"/>
                        <w:rPr>
                          <w:rFonts w:ascii="Arial" w:hAnsi="Arial" w:cs="Arial"/>
                          <w:szCs w:val="20"/>
                        </w:rPr>
                      </w:pPr>
                      <w:r w:rsidRPr="004D106F">
                        <w:rPr>
                          <w:rFonts w:ascii="Arial" w:hAnsi="Arial" w:cs="Arial"/>
                          <w:b/>
                          <w:szCs w:val="20"/>
                        </w:rPr>
                        <w:t>Men’s Section/Work Release:</w:t>
                      </w:r>
                      <w:r w:rsidRPr="004D106F">
                        <w:rPr>
                          <w:rFonts w:ascii="Arial" w:hAnsi="Arial" w:cs="Arial"/>
                          <w:szCs w:val="20"/>
                        </w:rPr>
                        <w:t xml:space="preserve"> 612-596-0048</w:t>
                      </w:r>
                    </w:p>
                    <w:p w:rsidR="00432B1C" w:rsidRPr="004D106F" w:rsidRDefault="00432B1C" w:rsidP="004204FF">
                      <w:pPr>
                        <w:jc w:val="center"/>
                        <w:rPr>
                          <w:rFonts w:ascii="Arial" w:hAnsi="Arial" w:cs="Arial"/>
                          <w:szCs w:val="20"/>
                        </w:rPr>
                      </w:pPr>
                      <w:r w:rsidRPr="004D106F">
                        <w:rPr>
                          <w:rFonts w:ascii="Arial" w:hAnsi="Arial" w:cs="Arial"/>
                          <w:szCs w:val="20"/>
                        </w:rPr>
                        <w:t>1145 Shenandoah Lane, Plymouth, MN 55447</w:t>
                      </w:r>
                    </w:p>
                    <w:p w:rsidR="00432B1C" w:rsidRPr="00867DAE" w:rsidRDefault="00432B1C" w:rsidP="004204FF">
                      <w:pPr>
                        <w:jc w:val="center"/>
                        <w:rPr>
                          <w:rFonts w:ascii="Arial" w:hAnsi="Arial" w:cs="Arial"/>
                          <w:b/>
                          <w:sz w:val="16"/>
                          <w:szCs w:val="16"/>
                        </w:rPr>
                      </w:pPr>
                    </w:p>
                    <w:p w:rsidR="00432B1C" w:rsidRPr="004D106F" w:rsidRDefault="00432B1C" w:rsidP="004204FF">
                      <w:pPr>
                        <w:jc w:val="center"/>
                        <w:rPr>
                          <w:rFonts w:ascii="Arial" w:hAnsi="Arial" w:cs="Arial"/>
                          <w:szCs w:val="20"/>
                        </w:rPr>
                      </w:pPr>
                      <w:r w:rsidRPr="004D106F">
                        <w:rPr>
                          <w:rFonts w:ascii="Arial" w:hAnsi="Arial" w:cs="Arial"/>
                          <w:b/>
                          <w:szCs w:val="20"/>
                        </w:rPr>
                        <w:t>Women’s Section/Work Release:</w:t>
                      </w:r>
                      <w:r w:rsidRPr="004D106F">
                        <w:rPr>
                          <w:rFonts w:ascii="Arial" w:hAnsi="Arial" w:cs="Arial"/>
                          <w:szCs w:val="20"/>
                        </w:rPr>
                        <w:t xml:space="preserve"> 612-596-0150</w:t>
                      </w:r>
                    </w:p>
                    <w:p w:rsidR="00432B1C" w:rsidRPr="004D106F" w:rsidRDefault="00432B1C" w:rsidP="004204FF">
                      <w:pPr>
                        <w:jc w:val="center"/>
                        <w:rPr>
                          <w:rFonts w:ascii="Arial" w:hAnsi="Arial" w:cs="Arial"/>
                          <w:szCs w:val="20"/>
                        </w:rPr>
                      </w:pPr>
                      <w:r w:rsidRPr="004D106F">
                        <w:rPr>
                          <w:rFonts w:ascii="Arial" w:hAnsi="Arial" w:cs="Arial"/>
                          <w:szCs w:val="20"/>
                        </w:rPr>
                        <w:t>1355 Shenandoah Lane, Plymouth, MN 55447</w:t>
                      </w:r>
                    </w:p>
                    <w:p w:rsidR="001511A0" w:rsidRPr="004D106F" w:rsidRDefault="001511A0" w:rsidP="004204FF">
                      <w:pPr>
                        <w:jc w:val="center"/>
                        <w:rPr>
                          <w:rFonts w:ascii="Arial" w:hAnsi="Arial" w:cs="Arial"/>
                          <w:szCs w:val="20"/>
                        </w:rPr>
                      </w:pPr>
                    </w:p>
                    <w:p w:rsidR="001511A0" w:rsidRPr="00AD5DAE" w:rsidRDefault="001511A0" w:rsidP="001511A0">
                      <w:pPr>
                        <w:pStyle w:val="ListParagraph"/>
                        <w:tabs>
                          <w:tab w:val="left" w:pos="6300"/>
                        </w:tabs>
                        <w:spacing w:after="40" w:line="240" w:lineRule="auto"/>
                        <w:jc w:val="center"/>
                        <w:rPr>
                          <w:rFonts w:ascii="Arial" w:hAnsi="Arial" w:cs="Arial"/>
                          <w:sz w:val="20"/>
                          <w:szCs w:val="20"/>
                        </w:rPr>
                      </w:pPr>
                    </w:p>
                    <w:p w:rsidR="001511A0" w:rsidRDefault="001511A0" w:rsidP="00432B1C">
                      <w:pPr>
                        <w:rPr>
                          <w:rFonts w:ascii="Times New Roman" w:hAnsi="Times New Roman"/>
                          <w:szCs w:val="20"/>
                        </w:rPr>
                      </w:pPr>
                    </w:p>
                    <w:p w:rsidR="005D2E52" w:rsidRDefault="005D2E52" w:rsidP="00432B1C">
                      <w:pPr>
                        <w:rPr>
                          <w:rFonts w:ascii="Times New Roman" w:hAnsi="Times New Roman"/>
                          <w:i/>
                          <w:szCs w:val="20"/>
                        </w:rPr>
                      </w:pPr>
                    </w:p>
                    <w:p w:rsidR="005D2E52" w:rsidRDefault="005D2E52" w:rsidP="00432B1C">
                      <w:pPr>
                        <w:rPr>
                          <w:rFonts w:ascii="Times New Roman" w:hAnsi="Times New Roman"/>
                          <w:i/>
                          <w:szCs w:val="20"/>
                        </w:rPr>
                      </w:pPr>
                    </w:p>
                    <w:p w:rsidR="005D2E52" w:rsidRDefault="005D2E52" w:rsidP="00432B1C">
                      <w:pPr>
                        <w:rPr>
                          <w:rFonts w:ascii="Times New Roman" w:hAnsi="Times New Roman"/>
                          <w:i/>
                          <w:szCs w:val="20"/>
                        </w:rPr>
                      </w:pPr>
                    </w:p>
                    <w:p w:rsidR="005D2E52" w:rsidRDefault="005D2E52" w:rsidP="00432B1C">
                      <w:pPr>
                        <w:rPr>
                          <w:rFonts w:ascii="Times New Roman" w:hAnsi="Times New Roman"/>
                          <w:i/>
                          <w:szCs w:val="20"/>
                        </w:rPr>
                      </w:pPr>
                    </w:p>
                    <w:p w:rsidR="005D2E52" w:rsidRDefault="005D2E52" w:rsidP="00432B1C">
                      <w:pPr>
                        <w:rPr>
                          <w:rFonts w:ascii="Times New Roman" w:hAnsi="Times New Roman"/>
                          <w:i/>
                          <w:szCs w:val="20"/>
                        </w:rPr>
                      </w:pPr>
                    </w:p>
                    <w:p w:rsidR="005D2E52" w:rsidRDefault="005D2E52" w:rsidP="00432B1C">
                      <w:pPr>
                        <w:rPr>
                          <w:rFonts w:ascii="Times New Roman" w:hAnsi="Times New Roman"/>
                          <w:i/>
                          <w:szCs w:val="20"/>
                        </w:rPr>
                      </w:pPr>
                    </w:p>
                    <w:p w:rsidR="005D2E52" w:rsidRDefault="005D2E52" w:rsidP="00432B1C">
                      <w:pPr>
                        <w:rPr>
                          <w:rFonts w:ascii="Times New Roman" w:hAnsi="Times New Roman"/>
                          <w:i/>
                          <w:szCs w:val="20"/>
                        </w:rPr>
                      </w:pPr>
                    </w:p>
                    <w:p w:rsidR="005D2E52" w:rsidRDefault="005D2E52" w:rsidP="00432B1C">
                      <w:pPr>
                        <w:rPr>
                          <w:rFonts w:ascii="Times New Roman" w:hAnsi="Times New Roman"/>
                          <w:i/>
                          <w:szCs w:val="20"/>
                        </w:rPr>
                      </w:pPr>
                    </w:p>
                    <w:p w:rsidR="005D2E52" w:rsidRDefault="005D2E52" w:rsidP="00432B1C">
                      <w:pPr>
                        <w:rPr>
                          <w:rFonts w:ascii="Times New Roman" w:hAnsi="Times New Roman"/>
                          <w:i/>
                          <w:szCs w:val="20"/>
                        </w:rPr>
                      </w:pPr>
                    </w:p>
                    <w:p w:rsidR="005D2E52" w:rsidRDefault="005D2E52" w:rsidP="00432B1C">
                      <w:pPr>
                        <w:rPr>
                          <w:rFonts w:ascii="Times New Roman" w:hAnsi="Times New Roman"/>
                          <w:i/>
                          <w:szCs w:val="20"/>
                        </w:rPr>
                      </w:pPr>
                    </w:p>
                    <w:p w:rsidR="005D2E52" w:rsidRPr="005D2E52" w:rsidRDefault="005D2E52" w:rsidP="00432B1C">
                      <w:pPr>
                        <w:rPr>
                          <w:rFonts w:ascii="Times New Roman" w:hAnsi="Times New Roman"/>
                          <w:i/>
                          <w:szCs w:val="20"/>
                        </w:rPr>
                      </w:pPr>
                    </w:p>
                    <w:p w:rsidR="005D2E52" w:rsidRDefault="005D2E52" w:rsidP="00432B1C">
                      <w:pPr>
                        <w:rPr>
                          <w:rFonts w:ascii="Times New Roman" w:hAnsi="Times New Roman"/>
                          <w:szCs w:val="20"/>
                        </w:rPr>
                      </w:pPr>
                    </w:p>
                    <w:p w:rsidR="005D2E52" w:rsidRDefault="005D2E52" w:rsidP="00432B1C">
                      <w:pPr>
                        <w:rPr>
                          <w:rFonts w:ascii="Times New Roman" w:hAnsi="Times New Roman"/>
                          <w:szCs w:val="20"/>
                        </w:rPr>
                      </w:pPr>
                    </w:p>
                    <w:p w:rsidR="005D2E52" w:rsidRDefault="005D2E52" w:rsidP="00432B1C">
                      <w:pPr>
                        <w:rPr>
                          <w:rFonts w:ascii="Times New Roman" w:hAnsi="Times New Roman"/>
                          <w:szCs w:val="20"/>
                        </w:rPr>
                      </w:pPr>
                    </w:p>
                    <w:p w:rsidR="005D2E52" w:rsidRDefault="005D2E52" w:rsidP="00432B1C">
                      <w:pPr>
                        <w:rPr>
                          <w:rFonts w:ascii="Times New Roman" w:hAnsi="Times New Roman"/>
                          <w:szCs w:val="20"/>
                        </w:rPr>
                      </w:pPr>
                    </w:p>
                    <w:p w:rsidR="005D2E52" w:rsidRDefault="005D2E52" w:rsidP="00432B1C">
                      <w:pPr>
                        <w:rPr>
                          <w:rFonts w:ascii="Times New Roman" w:hAnsi="Times New Roman"/>
                          <w:szCs w:val="20"/>
                        </w:rPr>
                      </w:pPr>
                    </w:p>
                    <w:p w:rsidR="005D2E52" w:rsidRDefault="005D2E52" w:rsidP="00432B1C">
                      <w:pPr>
                        <w:rPr>
                          <w:rFonts w:ascii="Times New Roman" w:hAnsi="Times New Roman"/>
                          <w:szCs w:val="20"/>
                        </w:rPr>
                      </w:pPr>
                    </w:p>
                    <w:p w:rsidR="00440C4C" w:rsidRDefault="00440C4C" w:rsidP="00BD120A">
                      <w:pPr>
                        <w:rPr>
                          <w:rFonts w:ascii="Times New Roman" w:hAnsi="Times New Roman"/>
                        </w:rPr>
                      </w:pPr>
                    </w:p>
                    <w:p w:rsidR="00440C4C" w:rsidRDefault="00440C4C" w:rsidP="00BD120A">
                      <w:pPr>
                        <w:rPr>
                          <w:rFonts w:ascii="Times New Roman" w:hAnsi="Times New Roman"/>
                        </w:rPr>
                      </w:pPr>
                    </w:p>
                    <w:p w:rsidR="00BD120A" w:rsidRPr="00432B1C" w:rsidRDefault="00BD120A" w:rsidP="00432B1C">
                      <w:pPr>
                        <w:rPr>
                          <w:rFonts w:ascii="Times New Roman" w:hAnsi="Times New Roman"/>
                          <w:szCs w:val="20"/>
                        </w:rPr>
                      </w:pPr>
                    </w:p>
                    <w:p w:rsidR="00432B1C" w:rsidRDefault="00432B1C" w:rsidP="00432B1C">
                      <w:pPr>
                        <w:rPr>
                          <w:rFonts w:ascii="Arial Narrow" w:hAnsi="Arial Narrow"/>
                          <w:b/>
                          <w:sz w:val="20"/>
                          <w:szCs w:val="20"/>
                        </w:rPr>
                      </w:pPr>
                    </w:p>
                    <w:p w:rsidR="00432B1C" w:rsidRDefault="00432B1C" w:rsidP="00432B1C">
                      <w:pPr>
                        <w:rPr>
                          <w:rFonts w:ascii="Arial Narrow" w:hAnsi="Arial Narrow"/>
                          <w:b/>
                          <w:sz w:val="20"/>
                          <w:szCs w:val="20"/>
                        </w:rPr>
                      </w:pPr>
                    </w:p>
                    <w:p w:rsidR="00432B1C" w:rsidRDefault="00432B1C" w:rsidP="00432B1C">
                      <w:pPr>
                        <w:rPr>
                          <w:rFonts w:ascii="Arial Narrow" w:hAnsi="Arial Narrow"/>
                          <w:sz w:val="20"/>
                          <w:szCs w:val="20"/>
                        </w:rPr>
                      </w:pPr>
                    </w:p>
                    <w:p w:rsidR="00432B1C" w:rsidRDefault="00432B1C" w:rsidP="00432B1C">
                      <w:pPr>
                        <w:rPr>
                          <w:rFonts w:ascii="Arial Narrow" w:hAnsi="Arial Narrow"/>
                          <w:b/>
                          <w:sz w:val="20"/>
                          <w:szCs w:val="20"/>
                        </w:rPr>
                      </w:pPr>
                    </w:p>
                    <w:p w:rsidR="00432B1C" w:rsidRDefault="00432B1C" w:rsidP="00432B1C"/>
                  </w:txbxContent>
                </v:textbox>
              </v:shape>
            </w:pict>
          </mc:Fallback>
        </mc:AlternateContent>
      </w:r>
      <w:r w:rsidR="004D106F" w:rsidRPr="00337DC6">
        <w:rPr>
          <w:rFonts w:ascii="Arial" w:hAnsi="Arial" w:cs="Arial"/>
        </w:rPr>
        <w:t xml:space="preserve">If your commitment </w:t>
      </w:r>
      <w:r w:rsidR="00337DC6" w:rsidRPr="00337DC6">
        <w:rPr>
          <w:rFonts w:ascii="Arial" w:eastAsia="Times New Roman" w:hAnsi="Arial" w:cs="Arial"/>
        </w:rPr>
        <w:t>orders you to report to the Adult Corrections Facility, it is your responsibility to report on the date and time issued by the court. Only your sentencing judge may change the report date and time.</w:t>
      </w:r>
    </w:p>
    <w:p w:rsidR="00337DC6" w:rsidRDefault="00337DC6" w:rsidP="008A323B">
      <w:pPr>
        <w:spacing w:after="40"/>
        <w:rPr>
          <w:rFonts w:ascii="Arial" w:eastAsia="Times New Roman" w:hAnsi="Arial" w:cs="Arial"/>
        </w:rPr>
      </w:pPr>
    </w:p>
    <w:p w:rsidR="00337DC6" w:rsidRDefault="00337DC6" w:rsidP="008A323B">
      <w:pPr>
        <w:spacing w:after="40"/>
        <w:rPr>
          <w:rFonts w:ascii="Arial" w:eastAsia="Times New Roman" w:hAnsi="Arial" w:cs="Arial"/>
        </w:rPr>
      </w:pPr>
    </w:p>
    <w:p w:rsidR="00337DC6" w:rsidRDefault="00337DC6" w:rsidP="008A323B">
      <w:pPr>
        <w:spacing w:after="40"/>
        <w:rPr>
          <w:rFonts w:ascii="Arial" w:eastAsia="Times New Roman" w:hAnsi="Arial" w:cs="Arial"/>
        </w:rPr>
      </w:pPr>
    </w:p>
    <w:p w:rsidR="00337DC6" w:rsidRPr="00337DC6" w:rsidRDefault="00337DC6" w:rsidP="008A323B">
      <w:pPr>
        <w:spacing w:after="40"/>
        <w:rPr>
          <w:rFonts w:ascii="Arial" w:hAnsi="Arial" w:cs="Arial"/>
        </w:rPr>
      </w:pPr>
    </w:p>
    <w:p w:rsidR="003C4950" w:rsidRDefault="003C4950" w:rsidP="004204FF">
      <w:pPr>
        <w:rPr>
          <w:rFonts w:ascii="Times New Roman" w:hAnsi="Times New Roman"/>
          <w:szCs w:val="20"/>
        </w:rPr>
      </w:pPr>
    </w:p>
    <w:p w:rsidR="001511A0" w:rsidRPr="00337DC6" w:rsidRDefault="001511A0" w:rsidP="00656FC9">
      <w:pPr>
        <w:pStyle w:val="Subtitle"/>
        <w:spacing w:after="40" w:line="240" w:lineRule="auto"/>
        <w:ind w:left="0"/>
        <w:rPr>
          <w:rStyle w:val="SubtleEmphasis"/>
          <w:rFonts w:ascii="Arial" w:hAnsi="Arial" w:cs="Arial"/>
          <w:sz w:val="20"/>
          <w:szCs w:val="20"/>
        </w:rPr>
      </w:pPr>
    </w:p>
    <w:p w:rsidR="00337DC6" w:rsidRDefault="00337DC6" w:rsidP="00337DC6">
      <w:pPr>
        <w:shd w:val="clear" w:color="auto" w:fill="FFFFFF"/>
        <w:rPr>
          <w:rFonts w:ascii="Arial" w:eastAsia="Times New Roman" w:hAnsi="Arial" w:cs="Arial"/>
        </w:rPr>
      </w:pPr>
      <w:r>
        <w:rPr>
          <w:rFonts w:ascii="Arial" w:eastAsia="Times New Roman" w:hAnsi="Arial" w:cs="Arial"/>
        </w:rPr>
        <w:t>Transportation</w:t>
      </w:r>
    </w:p>
    <w:p w:rsidR="00337DC6" w:rsidRPr="0030462B" w:rsidRDefault="00337DC6" w:rsidP="0030462B">
      <w:pPr>
        <w:pStyle w:val="ListParagraph"/>
        <w:numPr>
          <w:ilvl w:val="0"/>
          <w:numId w:val="9"/>
        </w:numPr>
        <w:shd w:val="clear" w:color="auto" w:fill="FFFFFF"/>
        <w:spacing w:after="240" w:line="240" w:lineRule="auto"/>
        <w:rPr>
          <w:rFonts w:ascii="Arial" w:eastAsia="Times New Roman" w:hAnsi="Arial" w:cs="Arial"/>
        </w:rPr>
      </w:pPr>
      <w:r w:rsidRPr="0030462B">
        <w:rPr>
          <w:rFonts w:ascii="Arial" w:eastAsia="Times New Roman" w:hAnsi="Arial" w:cs="Arial"/>
        </w:rPr>
        <w:t xml:space="preserve">If you do not have transportation to the facility, you may report to the </w:t>
      </w:r>
      <w:hyperlink r:id="rId8" w:history="1">
        <w:r w:rsidRPr="0030462B">
          <w:rPr>
            <w:rFonts w:ascii="Arial" w:hAnsi="Arial" w:cs="Arial"/>
          </w:rPr>
          <w:t>Public Safety Facility </w:t>
        </w:r>
      </w:hyperlink>
      <w:r w:rsidRPr="0030462B">
        <w:rPr>
          <w:rFonts w:ascii="Arial" w:eastAsia="Times New Roman" w:hAnsi="Arial" w:cs="Arial"/>
        </w:rPr>
        <w:t>located in downtown Minneapolis by 12:30 p.m. Monday through Friday (excluding holidays) for transport by Adult Corrections Facility officers.</w:t>
      </w:r>
    </w:p>
    <w:p w:rsidR="00337DC6" w:rsidRPr="0030462B" w:rsidRDefault="009A5D33" w:rsidP="0030462B">
      <w:pPr>
        <w:pStyle w:val="ListParagraph"/>
        <w:numPr>
          <w:ilvl w:val="0"/>
          <w:numId w:val="9"/>
        </w:numPr>
        <w:shd w:val="clear" w:color="auto" w:fill="FFFFFF"/>
        <w:spacing w:after="240" w:line="240" w:lineRule="auto"/>
        <w:rPr>
          <w:rFonts w:ascii="Arial" w:eastAsia="Times New Roman" w:hAnsi="Arial" w:cs="Arial"/>
        </w:rPr>
      </w:pPr>
      <w:hyperlink r:id="rId9" w:history="1">
        <w:r w:rsidR="00337DC6" w:rsidRPr="0030462B">
          <w:rPr>
            <w:rFonts w:ascii="Arial" w:hAnsi="Arial" w:cs="Arial"/>
          </w:rPr>
          <w:t>Metro Transit</w:t>
        </w:r>
      </w:hyperlink>
      <w:r w:rsidR="00337DC6" w:rsidRPr="0030462B">
        <w:rPr>
          <w:rFonts w:ascii="Arial" w:eastAsia="Times New Roman" w:hAnsi="Arial" w:cs="Arial"/>
        </w:rPr>
        <w:t xml:space="preserve"> offers transportation options to the facility Monday through Friday. Route 771 stops at the facility, and route 776 stops within one mile of the facility. Service is subject to change. </w:t>
      </w:r>
    </w:p>
    <w:p w:rsidR="00337DC6" w:rsidRPr="0030462B" w:rsidRDefault="00337DC6" w:rsidP="004D106F">
      <w:pPr>
        <w:rPr>
          <w:rFonts w:ascii="Arial" w:hAnsi="Arial" w:cs="Arial"/>
        </w:rPr>
      </w:pPr>
      <w:r w:rsidRPr="0030462B">
        <w:rPr>
          <w:rFonts w:ascii="Arial" w:hAnsi="Arial" w:cs="Arial"/>
        </w:rPr>
        <w:t>Admissions</w:t>
      </w:r>
    </w:p>
    <w:p w:rsidR="00DE06BF" w:rsidRPr="0030462B" w:rsidRDefault="00DE06BF" w:rsidP="0030462B">
      <w:pPr>
        <w:pStyle w:val="ListParagraph"/>
        <w:numPr>
          <w:ilvl w:val="0"/>
          <w:numId w:val="11"/>
        </w:numPr>
        <w:spacing w:line="240" w:lineRule="auto"/>
        <w:rPr>
          <w:rFonts w:ascii="Arial" w:hAnsi="Arial" w:cs="Arial"/>
        </w:rPr>
      </w:pPr>
      <w:r w:rsidRPr="0030462B">
        <w:rPr>
          <w:rFonts w:ascii="Arial" w:hAnsi="Arial" w:cs="Arial"/>
        </w:rPr>
        <w:t>Do not consume alcohol or illegal drugs prior to reporting.  Testing positive may result in disciplinary action, including ineligibility for Work Release or furloughs.</w:t>
      </w:r>
    </w:p>
    <w:p w:rsidR="00337DC6" w:rsidRPr="0030462B" w:rsidRDefault="00DE06BF" w:rsidP="0030462B">
      <w:pPr>
        <w:pStyle w:val="ListParagraph"/>
        <w:numPr>
          <w:ilvl w:val="0"/>
          <w:numId w:val="11"/>
        </w:numPr>
        <w:spacing w:line="240" w:lineRule="auto"/>
        <w:rPr>
          <w:rFonts w:ascii="Arial" w:hAnsi="Arial" w:cs="Arial"/>
        </w:rPr>
      </w:pPr>
      <w:r w:rsidRPr="0030462B">
        <w:rPr>
          <w:rFonts w:ascii="Arial" w:hAnsi="Arial" w:cs="Arial"/>
        </w:rPr>
        <w:t>B</w:t>
      </w:r>
      <w:r w:rsidR="00337DC6" w:rsidRPr="0030462B">
        <w:rPr>
          <w:rFonts w:ascii="Arial" w:hAnsi="Arial" w:cs="Arial"/>
        </w:rPr>
        <w:t xml:space="preserve">ring identification (driver’s license or state issued ID) and a copy of your Warrant of Commitment. </w:t>
      </w:r>
    </w:p>
    <w:p w:rsidR="00DE06BF" w:rsidRPr="0030462B" w:rsidRDefault="00DE06BF" w:rsidP="0030462B">
      <w:pPr>
        <w:pStyle w:val="ListParagraph"/>
        <w:numPr>
          <w:ilvl w:val="0"/>
          <w:numId w:val="11"/>
        </w:numPr>
        <w:spacing w:line="240" w:lineRule="auto"/>
        <w:rPr>
          <w:rFonts w:ascii="Arial" w:hAnsi="Arial" w:cs="Arial"/>
        </w:rPr>
      </w:pPr>
      <w:r w:rsidRPr="0030462B">
        <w:rPr>
          <w:rFonts w:ascii="Arial" w:hAnsi="Arial" w:cs="Arial"/>
        </w:rPr>
        <w:t>Bring prescription medications in their original containers, and medical alert ID bracelets.</w:t>
      </w:r>
    </w:p>
    <w:p w:rsidR="00DE06BF" w:rsidRPr="0030462B" w:rsidRDefault="00DE06BF" w:rsidP="0030462B">
      <w:pPr>
        <w:pStyle w:val="ListParagraph"/>
        <w:numPr>
          <w:ilvl w:val="0"/>
          <w:numId w:val="11"/>
        </w:numPr>
        <w:spacing w:line="240" w:lineRule="auto"/>
        <w:rPr>
          <w:rFonts w:ascii="Arial" w:hAnsi="Arial" w:cs="Arial"/>
        </w:rPr>
      </w:pPr>
      <w:r w:rsidRPr="0030462B">
        <w:rPr>
          <w:rFonts w:ascii="Arial" w:hAnsi="Arial" w:cs="Arial"/>
        </w:rPr>
        <w:t>Only cash can be deposited into a resident’s personal account.</w:t>
      </w:r>
    </w:p>
    <w:p w:rsidR="00DE06BF" w:rsidRPr="0030462B" w:rsidRDefault="00DE06BF" w:rsidP="0030462B">
      <w:pPr>
        <w:pStyle w:val="ListParagraph"/>
        <w:numPr>
          <w:ilvl w:val="0"/>
          <w:numId w:val="11"/>
        </w:numPr>
        <w:spacing w:line="240" w:lineRule="auto"/>
        <w:rPr>
          <w:rFonts w:ascii="Arial" w:hAnsi="Arial" w:cs="Arial"/>
        </w:rPr>
      </w:pPr>
      <w:r w:rsidRPr="0030462B">
        <w:rPr>
          <w:rFonts w:ascii="Arial" w:hAnsi="Arial" w:cs="Arial"/>
        </w:rPr>
        <w:t>Do not bring valuables, such as checkbooks, credit cards, jewelry, keys and cellphones.  All personal items not allowed into the facility will be inventoried and stored until discharge.</w:t>
      </w:r>
    </w:p>
    <w:p w:rsidR="00DE06BF" w:rsidRPr="0030462B" w:rsidRDefault="00DE06BF" w:rsidP="0030462B">
      <w:pPr>
        <w:pStyle w:val="ListParagraph"/>
        <w:numPr>
          <w:ilvl w:val="0"/>
          <w:numId w:val="11"/>
        </w:numPr>
        <w:spacing w:line="240" w:lineRule="auto"/>
        <w:rPr>
          <w:rFonts w:ascii="Arial" w:hAnsi="Arial" w:cs="Arial"/>
        </w:rPr>
      </w:pPr>
      <w:r w:rsidRPr="0030462B">
        <w:rPr>
          <w:rFonts w:ascii="Arial" w:hAnsi="Arial" w:cs="Arial"/>
        </w:rPr>
        <w:t>Upon admission you will be strip searched by a same sex correctional officer.</w:t>
      </w:r>
    </w:p>
    <w:p w:rsidR="00DE06BF" w:rsidRPr="0030462B" w:rsidRDefault="00DE06BF" w:rsidP="0030462B">
      <w:pPr>
        <w:pStyle w:val="ListParagraph"/>
        <w:numPr>
          <w:ilvl w:val="0"/>
          <w:numId w:val="11"/>
        </w:numPr>
        <w:spacing w:line="240" w:lineRule="auto"/>
        <w:rPr>
          <w:rFonts w:ascii="Arial" w:hAnsi="Arial" w:cs="Arial"/>
        </w:rPr>
      </w:pPr>
      <w:r w:rsidRPr="0030462B">
        <w:rPr>
          <w:rFonts w:ascii="Arial" w:hAnsi="Arial" w:cs="Arial"/>
        </w:rPr>
        <w:t>Clothing, undergarments, shoes and hygiene kits will be provided upon admission.</w:t>
      </w:r>
    </w:p>
    <w:p w:rsidR="004D106F" w:rsidRPr="0030462B" w:rsidRDefault="004D106F" w:rsidP="004D106F">
      <w:pPr>
        <w:rPr>
          <w:rFonts w:ascii="Arial" w:hAnsi="Arial" w:cs="Arial"/>
          <w:color w:val="000000" w:themeColor="text1"/>
        </w:rPr>
      </w:pPr>
    </w:p>
    <w:p w:rsidR="004D106F" w:rsidRPr="0030462B" w:rsidRDefault="00DE06BF" w:rsidP="004D106F">
      <w:pPr>
        <w:rPr>
          <w:rFonts w:ascii="Arial" w:hAnsi="Arial" w:cs="Arial"/>
          <w:color w:val="000000" w:themeColor="text1"/>
        </w:rPr>
      </w:pPr>
      <w:r w:rsidRPr="0030462B">
        <w:rPr>
          <w:rFonts w:ascii="Arial" w:hAnsi="Arial" w:cs="Arial"/>
          <w:color w:val="000000" w:themeColor="text1"/>
        </w:rPr>
        <w:t>Fees</w:t>
      </w:r>
    </w:p>
    <w:p w:rsidR="0030462B" w:rsidRPr="0030462B" w:rsidRDefault="0030462B" w:rsidP="0030462B">
      <w:pPr>
        <w:pStyle w:val="ListParagraph"/>
        <w:numPr>
          <w:ilvl w:val="0"/>
          <w:numId w:val="4"/>
        </w:numPr>
        <w:spacing w:after="40" w:line="240" w:lineRule="auto"/>
        <w:ind w:left="630"/>
        <w:rPr>
          <w:rFonts w:ascii="Arial" w:hAnsi="Arial" w:cs="Arial"/>
          <w:i/>
          <w:iCs/>
          <w:color w:val="000000" w:themeColor="text1"/>
        </w:rPr>
      </w:pPr>
      <w:r w:rsidRPr="0030462B">
        <w:rPr>
          <w:rFonts w:ascii="Arial" w:hAnsi="Arial" w:cs="Arial"/>
          <w:color w:val="000000" w:themeColor="text1"/>
        </w:rPr>
        <w:t xml:space="preserve">All residents booked into the ACF will be assessed a one-time </w:t>
      </w:r>
      <w:r w:rsidR="00B1258B" w:rsidRPr="00B1258B">
        <w:rPr>
          <w:rFonts w:ascii="Arial" w:hAnsi="Arial" w:cs="Arial"/>
          <w:color w:val="000000" w:themeColor="text1"/>
        </w:rPr>
        <w:t xml:space="preserve">non-waivable </w:t>
      </w:r>
      <w:r w:rsidRPr="0030462B">
        <w:rPr>
          <w:rFonts w:ascii="Arial" w:hAnsi="Arial" w:cs="Arial"/>
          <w:color w:val="000000" w:themeColor="text1"/>
        </w:rPr>
        <w:t>booking fee of $35.00.</w:t>
      </w:r>
    </w:p>
    <w:p w:rsidR="0030462B" w:rsidRPr="0030462B" w:rsidRDefault="0030462B" w:rsidP="0030462B">
      <w:pPr>
        <w:pStyle w:val="ListParagraph"/>
        <w:numPr>
          <w:ilvl w:val="0"/>
          <w:numId w:val="2"/>
        </w:numPr>
        <w:spacing w:after="40" w:line="240" w:lineRule="auto"/>
        <w:ind w:left="630"/>
        <w:rPr>
          <w:rFonts w:ascii="Arial" w:hAnsi="Arial" w:cs="Arial"/>
          <w:color w:val="000000" w:themeColor="text1"/>
        </w:rPr>
      </w:pPr>
      <w:r w:rsidRPr="0030462B">
        <w:rPr>
          <w:rFonts w:ascii="Arial" w:hAnsi="Arial" w:cs="Arial"/>
          <w:color w:val="000000" w:themeColor="text1"/>
        </w:rPr>
        <w:t xml:space="preserve">Work Release residents will be charged a daily room and board fee of $20.00. </w:t>
      </w:r>
      <w:r w:rsidR="00B1258B">
        <w:rPr>
          <w:rFonts w:ascii="Arial" w:hAnsi="Arial" w:cs="Arial"/>
          <w:color w:val="000000" w:themeColor="text1"/>
        </w:rPr>
        <w:t>Fee w</w:t>
      </w:r>
      <w:r w:rsidRPr="0030462B">
        <w:rPr>
          <w:rFonts w:ascii="Arial" w:hAnsi="Arial" w:cs="Arial"/>
          <w:color w:val="000000" w:themeColor="text1"/>
        </w:rPr>
        <w:t>aiver</w:t>
      </w:r>
      <w:r w:rsidR="00B1258B">
        <w:rPr>
          <w:rFonts w:ascii="Arial" w:hAnsi="Arial" w:cs="Arial"/>
          <w:color w:val="000000" w:themeColor="text1"/>
        </w:rPr>
        <w:t>/reduction</w:t>
      </w:r>
      <w:r w:rsidRPr="0030462B">
        <w:rPr>
          <w:rFonts w:ascii="Arial" w:hAnsi="Arial" w:cs="Arial"/>
          <w:color w:val="000000" w:themeColor="text1"/>
        </w:rPr>
        <w:t xml:space="preserve"> requests are available upon admission. </w:t>
      </w:r>
    </w:p>
    <w:p w:rsidR="0030462B" w:rsidRPr="0030462B" w:rsidRDefault="0030462B" w:rsidP="0030462B">
      <w:pPr>
        <w:pStyle w:val="ListParagraph"/>
        <w:numPr>
          <w:ilvl w:val="0"/>
          <w:numId w:val="2"/>
        </w:numPr>
        <w:spacing w:after="40" w:line="240" w:lineRule="auto"/>
        <w:ind w:left="630"/>
        <w:rPr>
          <w:rFonts w:ascii="Arial" w:hAnsi="Arial" w:cs="Arial"/>
          <w:color w:val="000000" w:themeColor="text1"/>
        </w:rPr>
      </w:pPr>
      <w:r w:rsidRPr="0030462B">
        <w:rPr>
          <w:rFonts w:ascii="Arial" w:hAnsi="Arial" w:cs="Arial"/>
          <w:color w:val="000000" w:themeColor="text1"/>
        </w:rPr>
        <w:t xml:space="preserve">Fees are payable by </w:t>
      </w:r>
      <w:r w:rsidRPr="0030462B">
        <w:rPr>
          <w:rFonts w:ascii="Arial" w:hAnsi="Arial" w:cs="Arial"/>
          <w:b/>
          <w:color w:val="000000" w:themeColor="text1"/>
        </w:rPr>
        <w:t>cash</w:t>
      </w:r>
      <w:r w:rsidRPr="0030462B">
        <w:rPr>
          <w:rFonts w:ascii="Arial" w:hAnsi="Arial" w:cs="Arial"/>
          <w:color w:val="000000" w:themeColor="text1"/>
        </w:rPr>
        <w:t xml:space="preserve"> </w:t>
      </w:r>
      <w:r w:rsidRPr="0030462B">
        <w:rPr>
          <w:rFonts w:ascii="Arial" w:hAnsi="Arial" w:cs="Arial"/>
          <w:b/>
          <w:color w:val="000000" w:themeColor="text1"/>
        </w:rPr>
        <w:t>only</w:t>
      </w:r>
      <w:r w:rsidRPr="0030462B">
        <w:rPr>
          <w:rFonts w:ascii="Arial" w:hAnsi="Arial" w:cs="Arial"/>
          <w:color w:val="000000" w:themeColor="text1"/>
        </w:rPr>
        <w:t xml:space="preserve"> through the cashier machine in the lobby. There is a small fee to use this electronic device. </w:t>
      </w:r>
    </w:p>
    <w:p w:rsidR="0030462B" w:rsidRPr="0030462B" w:rsidRDefault="0030462B" w:rsidP="0030462B">
      <w:pPr>
        <w:pStyle w:val="ListParagraph"/>
        <w:numPr>
          <w:ilvl w:val="0"/>
          <w:numId w:val="2"/>
        </w:numPr>
        <w:spacing w:after="40" w:line="240" w:lineRule="auto"/>
        <w:ind w:left="630"/>
        <w:rPr>
          <w:rFonts w:ascii="Arial" w:hAnsi="Arial" w:cs="Arial"/>
        </w:rPr>
      </w:pPr>
      <w:r w:rsidRPr="0030462B">
        <w:rPr>
          <w:rFonts w:ascii="Arial" w:hAnsi="Arial" w:cs="Arial"/>
          <w:color w:val="000000" w:themeColor="text1"/>
        </w:rPr>
        <w:t xml:space="preserve">Fees may be charged for additional </w:t>
      </w:r>
      <w:r w:rsidRPr="0030462B">
        <w:rPr>
          <w:rFonts w:ascii="Arial" w:hAnsi="Arial" w:cs="Arial"/>
        </w:rPr>
        <w:t>services - medical care, Rule 25, financial accounting services, etc.</w:t>
      </w:r>
    </w:p>
    <w:p w:rsidR="004D106F" w:rsidRPr="0030462B" w:rsidRDefault="004D106F" w:rsidP="004D106F">
      <w:pPr>
        <w:rPr>
          <w:color w:val="000000" w:themeColor="text1"/>
        </w:rPr>
      </w:pPr>
    </w:p>
    <w:p w:rsidR="0030462B" w:rsidRPr="0030462B" w:rsidRDefault="0030462B" w:rsidP="0030462B">
      <w:pPr>
        <w:rPr>
          <w:rFonts w:ascii="Arial" w:hAnsi="Arial" w:cs="Arial"/>
        </w:rPr>
      </w:pPr>
      <w:r w:rsidRPr="0030462B">
        <w:rPr>
          <w:rFonts w:ascii="Arial" w:hAnsi="Arial" w:cs="Arial"/>
        </w:rPr>
        <w:t xml:space="preserve">Work/Study Release Men’s &amp; Women’s </w:t>
      </w:r>
    </w:p>
    <w:p w:rsidR="0030462B" w:rsidRPr="0030462B" w:rsidRDefault="0030462B" w:rsidP="0030462B">
      <w:pPr>
        <w:pStyle w:val="ListParagraph"/>
        <w:numPr>
          <w:ilvl w:val="0"/>
          <w:numId w:val="2"/>
        </w:numPr>
        <w:spacing w:line="240" w:lineRule="auto"/>
        <w:ind w:left="630"/>
        <w:rPr>
          <w:rFonts w:ascii="Arial" w:eastAsia="Times New Roman" w:hAnsi="Arial" w:cs="Arial"/>
          <w:color w:val="000000" w:themeColor="text1"/>
          <w:spacing w:val="15"/>
        </w:rPr>
      </w:pPr>
      <w:r w:rsidRPr="0030462B">
        <w:rPr>
          <w:rFonts w:ascii="Arial" w:hAnsi="Arial" w:cs="Arial"/>
          <w:color w:val="000000" w:themeColor="text1"/>
        </w:rPr>
        <w:t>Do not expect to be released for work on the day you report.</w:t>
      </w:r>
    </w:p>
    <w:p w:rsidR="0030462B" w:rsidRPr="0030462B" w:rsidRDefault="0030462B" w:rsidP="0030462B">
      <w:pPr>
        <w:pStyle w:val="ListParagraph"/>
        <w:numPr>
          <w:ilvl w:val="0"/>
          <w:numId w:val="2"/>
        </w:numPr>
        <w:spacing w:after="40" w:line="240" w:lineRule="auto"/>
        <w:ind w:left="630"/>
        <w:rPr>
          <w:rFonts w:ascii="Arial" w:hAnsi="Arial" w:cs="Arial"/>
          <w:color w:val="000000" w:themeColor="text1"/>
        </w:rPr>
      </w:pPr>
      <w:r w:rsidRPr="0030462B">
        <w:rPr>
          <w:rFonts w:ascii="Arial" w:hAnsi="Arial" w:cs="Arial"/>
          <w:color w:val="000000" w:themeColor="text1"/>
        </w:rPr>
        <w:t xml:space="preserve">Bring proof of employment, a work schedule on company letterhead, and a current pay stub, for example. Your employer will be contacted to verify your employment. </w:t>
      </w:r>
    </w:p>
    <w:p w:rsidR="0030462B" w:rsidRPr="0030462B" w:rsidRDefault="0030462B" w:rsidP="0030462B">
      <w:pPr>
        <w:pStyle w:val="ListParagraph"/>
        <w:numPr>
          <w:ilvl w:val="0"/>
          <w:numId w:val="2"/>
        </w:numPr>
        <w:spacing w:after="40" w:line="240" w:lineRule="auto"/>
        <w:ind w:left="630"/>
        <w:rPr>
          <w:rFonts w:ascii="Arial" w:hAnsi="Arial" w:cs="Arial"/>
          <w:color w:val="000000" w:themeColor="text1"/>
        </w:rPr>
      </w:pPr>
      <w:r w:rsidRPr="0030462B">
        <w:rPr>
          <w:rFonts w:ascii="Arial" w:hAnsi="Arial" w:cs="Arial"/>
          <w:color w:val="000000" w:themeColor="text1"/>
        </w:rPr>
        <w:t>You are required to maintain at least 28 hours weekly employment or earning 12 credits per semester in school.</w:t>
      </w:r>
    </w:p>
    <w:p w:rsidR="0030462B" w:rsidRPr="0030462B" w:rsidRDefault="0030462B" w:rsidP="0030462B">
      <w:pPr>
        <w:pStyle w:val="ListParagraph"/>
        <w:numPr>
          <w:ilvl w:val="0"/>
          <w:numId w:val="2"/>
        </w:numPr>
        <w:spacing w:after="40" w:line="240" w:lineRule="auto"/>
        <w:ind w:left="630"/>
        <w:rPr>
          <w:rFonts w:ascii="Arial" w:hAnsi="Arial" w:cs="Arial"/>
          <w:color w:val="000000" w:themeColor="text1"/>
        </w:rPr>
      </w:pPr>
      <w:r w:rsidRPr="0030462B">
        <w:rPr>
          <w:rFonts w:ascii="Arial" w:hAnsi="Arial" w:cs="Arial"/>
          <w:color w:val="000000" w:themeColor="text1"/>
        </w:rPr>
        <w:t xml:space="preserve">If driving and parking a vehicle at ACF, you must have a valid driver’s license or arrange reliable transportation. </w:t>
      </w:r>
    </w:p>
    <w:p w:rsidR="0030462B" w:rsidRPr="0030462B" w:rsidRDefault="0030462B" w:rsidP="0030462B">
      <w:pPr>
        <w:pStyle w:val="ListParagraph"/>
        <w:numPr>
          <w:ilvl w:val="0"/>
          <w:numId w:val="2"/>
        </w:numPr>
        <w:spacing w:after="40" w:line="240" w:lineRule="auto"/>
        <w:ind w:left="630"/>
        <w:rPr>
          <w:rFonts w:ascii="Arial" w:hAnsi="Arial" w:cs="Arial"/>
        </w:rPr>
      </w:pPr>
      <w:r w:rsidRPr="0030462B">
        <w:rPr>
          <w:rFonts w:ascii="Arial" w:hAnsi="Arial" w:cs="Arial"/>
          <w:color w:val="000000" w:themeColor="text1"/>
        </w:rPr>
        <w:t xml:space="preserve">Lockers will </w:t>
      </w:r>
      <w:r w:rsidRPr="0030462B">
        <w:rPr>
          <w:rFonts w:ascii="Arial" w:hAnsi="Arial" w:cs="Arial"/>
        </w:rPr>
        <w:t xml:space="preserve">be provided for your valuables and personal clothes needed for work/school. </w:t>
      </w:r>
    </w:p>
    <w:p w:rsidR="00337DC6" w:rsidRPr="00B1258B" w:rsidRDefault="00337DC6" w:rsidP="00337DC6">
      <w:pPr>
        <w:spacing w:after="40"/>
        <w:rPr>
          <w:rFonts w:ascii="Arial" w:hAnsi="Arial" w:cs="Arial"/>
        </w:rPr>
      </w:pPr>
    </w:p>
    <w:p w:rsidR="00337DC6" w:rsidRPr="00B1258B" w:rsidRDefault="0030462B" w:rsidP="00337DC6">
      <w:pPr>
        <w:spacing w:after="40"/>
        <w:rPr>
          <w:rFonts w:ascii="Arial" w:hAnsi="Arial" w:cs="Arial"/>
        </w:rPr>
      </w:pPr>
      <w:r w:rsidRPr="00B1258B">
        <w:rPr>
          <w:rFonts w:ascii="Arial" w:hAnsi="Arial" w:cs="Arial"/>
        </w:rPr>
        <w:t>Additional Information</w:t>
      </w:r>
    </w:p>
    <w:p w:rsidR="00337DC6" w:rsidRPr="00B1258B" w:rsidRDefault="0030462B" w:rsidP="0030462B">
      <w:pPr>
        <w:pStyle w:val="ListParagraph"/>
        <w:numPr>
          <w:ilvl w:val="0"/>
          <w:numId w:val="2"/>
        </w:numPr>
        <w:spacing w:after="40" w:line="240" w:lineRule="auto"/>
        <w:ind w:left="630"/>
        <w:rPr>
          <w:rFonts w:ascii="Arial" w:hAnsi="Arial" w:cs="Arial"/>
          <w:color w:val="000000" w:themeColor="text1"/>
        </w:rPr>
      </w:pPr>
      <w:r w:rsidRPr="00B1258B">
        <w:rPr>
          <w:rFonts w:ascii="Arial" w:hAnsi="Arial" w:cs="Arial"/>
          <w:color w:val="000000" w:themeColor="text1"/>
        </w:rPr>
        <w:t xml:space="preserve">Visit </w:t>
      </w:r>
      <w:r w:rsidR="00B1258B" w:rsidRPr="00B1258B">
        <w:rPr>
          <w:rFonts w:ascii="Arial" w:hAnsi="Arial" w:cs="Arial"/>
          <w:color w:val="000000" w:themeColor="text1"/>
        </w:rPr>
        <w:t>ACF web s</w:t>
      </w:r>
      <w:r w:rsidR="00337DC6" w:rsidRPr="00B1258B">
        <w:rPr>
          <w:rFonts w:ascii="Arial" w:hAnsi="Arial" w:cs="Arial"/>
          <w:color w:val="000000" w:themeColor="text1"/>
        </w:rPr>
        <w:t xml:space="preserve">ite - </w:t>
      </w:r>
      <w:hyperlink r:id="rId10" w:history="1">
        <w:r w:rsidR="00337DC6" w:rsidRPr="00B1258B">
          <w:rPr>
            <w:rFonts w:ascii="Arial" w:hAnsi="Arial" w:cs="Arial"/>
            <w:color w:val="0000FF"/>
          </w:rPr>
          <w:t>www.hennepin.us/acf</w:t>
        </w:r>
      </w:hyperlink>
    </w:p>
    <w:p w:rsidR="00337DC6" w:rsidRPr="00B1258B" w:rsidRDefault="00B1258B" w:rsidP="0030462B">
      <w:pPr>
        <w:pStyle w:val="ListParagraph"/>
        <w:numPr>
          <w:ilvl w:val="0"/>
          <w:numId w:val="2"/>
        </w:numPr>
        <w:spacing w:after="40" w:line="240" w:lineRule="auto"/>
        <w:ind w:left="630"/>
        <w:rPr>
          <w:rFonts w:ascii="Arial" w:hAnsi="Arial" w:cs="Arial"/>
          <w:color w:val="000000" w:themeColor="text1"/>
        </w:rPr>
      </w:pPr>
      <w:r w:rsidRPr="00B1258B">
        <w:rPr>
          <w:rFonts w:ascii="Arial" w:hAnsi="Arial" w:cs="Arial"/>
          <w:color w:val="000000" w:themeColor="text1"/>
        </w:rPr>
        <w:t>C</w:t>
      </w:r>
      <w:r w:rsidR="00337DC6" w:rsidRPr="00B1258B">
        <w:rPr>
          <w:rFonts w:ascii="Arial" w:hAnsi="Arial" w:cs="Arial"/>
          <w:color w:val="000000" w:themeColor="text1"/>
        </w:rPr>
        <w:t xml:space="preserve">all </w:t>
      </w:r>
      <w:r w:rsidRPr="00B1258B">
        <w:rPr>
          <w:rFonts w:ascii="Arial" w:hAnsi="Arial" w:cs="Arial"/>
          <w:color w:val="000000" w:themeColor="text1"/>
        </w:rPr>
        <w:t xml:space="preserve">ACF information line - </w:t>
      </w:r>
      <w:r>
        <w:rPr>
          <w:rFonts w:ascii="Arial" w:hAnsi="Arial" w:cs="Arial"/>
          <w:color w:val="000000" w:themeColor="text1"/>
        </w:rPr>
        <w:t>612-596-0000</w:t>
      </w:r>
    </w:p>
    <w:sectPr w:rsidR="00337DC6" w:rsidRPr="00B1258B" w:rsidSect="00867DAE">
      <w:headerReference w:type="even" r:id="rId11"/>
      <w:headerReference w:type="default" r:id="rId12"/>
      <w:footerReference w:type="default" r:id="rId13"/>
      <w:pgSz w:w="12240" w:h="15840"/>
      <w:pgMar w:top="720" w:right="720" w:bottom="810" w:left="720" w:header="288"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5D33" w:rsidRDefault="009A5D33" w:rsidP="006603ED">
      <w:r>
        <w:separator/>
      </w:r>
    </w:p>
  </w:endnote>
  <w:endnote w:type="continuationSeparator" w:id="0">
    <w:p w:rsidR="009A5D33" w:rsidRDefault="009A5D33" w:rsidP="006603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7DAE" w:rsidRDefault="00867DAE" w:rsidP="00867DAE">
    <w:pPr>
      <w:pStyle w:val="Footer"/>
      <w:jc w:val="right"/>
    </w:pPr>
    <w:r>
      <w:t>January 2016</w:t>
    </w:r>
  </w:p>
  <w:p w:rsidR="00867DAE" w:rsidRDefault="00867DA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5D33" w:rsidRDefault="009A5D33" w:rsidP="006603ED">
      <w:r>
        <w:separator/>
      </w:r>
    </w:p>
  </w:footnote>
  <w:footnote w:type="continuationSeparator" w:id="0">
    <w:p w:rsidR="009A5D33" w:rsidRDefault="009A5D33" w:rsidP="006603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106F" w:rsidRDefault="004D106F">
    <w:pPr>
      <w:pStyle w:val="Header"/>
    </w:pPr>
    <w:r>
      <w:rPr>
        <w:noProof/>
      </w:rPr>
      <mc:AlternateContent>
        <mc:Choice Requires="wps">
          <w:drawing>
            <wp:anchor distT="45720" distB="45720" distL="114300" distR="114300" simplePos="0" relativeHeight="251665408" behindDoc="0" locked="0" layoutInCell="1" allowOverlap="1" wp14:anchorId="368B141F" wp14:editId="108FC4FA">
              <wp:simplePos x="0" y="0"/>
              <wp:positionH relativeFrom="column">
                <wp:posOffset>885825</wp:posOffset>
              </wp:positionH>
              <wp:positionV relativeFrom="paragraph">
                <wp:posOffset>292735</wp:posOffset>
              </wp:positionV>
              <wp:extent cx="5772150" cy="1404620"/>
              <wp:effectExtent l="0" t="0" r="0" b="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2150" cy="1404620"/>
                      </a:xfrm>
                      <a:prstGeom prst="rect">
                        <a:avLst/>
                      </a:prstGeom>
                      <a:solidFill>
                        <a:srgbClr val="FFFFFF"/>
                      </a:solidFill>
                      <a:ln w="9525">
                        <a:noFill/>
                        <a:miter lim="800000"/>
                        <a:headEnd/>
                        <a:tailEnd/>
                      </a:ln>
                    </wps:spPr>
                    <wps:txbx>
                      <w:txbxContent>
                        <w:p w:rsidR="004D106F" w:rsidRPr="004D106F" w:rsidRDefault="004D106F" w:rsidP="004D106F">
                          <w:pPr>
                            <w:rPr>
                              <w:b/>
                              <w:color w:val="000000" w:themeColor="text1"/>
                              <w:sz w:val="28"/>
                              <w:szCs w:val="28"/>
                            </w:rPr>
                          </w:pPr>
                          <w:r w:rsidRPr="004D106F">
                            <w:rPr>
                              <w:b/>
                              <w:color w:val="000000" w:themeColor="text1"/>
                              <w:sz w:val="28"/>
                              <w:szCs w:val="28"/>
                            </w:rPr>
                            <w:t xml:space="preserve">Adult Corrections Facility </w:t>
                          </w:r>
                          <w:r>
                            <w:rPr>
                              <w:b/>
                              <w:color w:val="000000" w:themeColor="text1"/>
                              <w:sz w:val="28"/>
                              <w:szCs w:val="28"/>
                            </w:rPr>
                            <w:t>–</w:t>
                          </w:r>
                          <w:r w:rsidRPr="004D106F">
                            <w:rPr>
                              <w:b/>
                              <w:color w:val="000000" w:themeColor="text1"/>
                              <w:sz w:val="28"/>
                              <w:szCs w:val="28"/>
                            </w:rPr>
                            <w:t xml:space="preserve"> ACF</w:t>
                          </w:r>
                          <w:r>
                            <w:rPr>
                              <w:b/>
                              <w:color w:val="000000" w:themeColor="text1"/>
                              <w:sz w:val="28"/>
                              <w:szCs w:val="28"/>
                            </w:rPr>
                            <w:t xml:space="preserve"> Reporting Locations and Instructions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68B141F" id="_x0000_t202" coordsize="21600,21600" o:spt="202" path="m,l,21600r21600,l21600,xe">
              <v:stroke joinstyle="miter"/>
              <v:path gradientshapeok="t" o:connecttype="rect"/>
            </v:shapetype>
            <v:shape id="_x0000_s1027" type="#_x0000_t202" style="position:absolute;margin-left:69.75pt;margin-top:23.05pt;width:454.5pt;height:110.6pt;z-index:2516654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" stroked="f">
              <v:textbox style="mso-fit-shape-to-text:t">
                <w:txbxContent>
                  <w:p w:rsidR="004D106F" w:rsidRPr="004D106F" w:rsidRDefault="004D106F" w:rsidP="004D106F">
                    <w:pPr>
                      <w:rPr>
                        <w:b/>
                        <w:color w:val="000000" w:themeColor="text1"/>
                        <w:sz w:val="28"/>
                        <w:szCs w:val="28"/>
                      </w:rPr>
                    </w:pPr>
                    <w:r w:rsidRPr="004D106F">
                      <w:rPr>
                        <w:b/>
                        <w:color w:val="000000" w:themeColor="text1"/>
                        <w:sz w:val="28"/>
                        <w:szCs w:val="28"/>
                      </w:rPr>
                      <w:t xml:space="preserve">Adult Corrections Facility </w:t>
                    </w:r>
                    <w:r>
                      <w:rPr>
                        <w:b/>
                        <w:color w:val="000000" w:themeColor="text1"/>
                        <w:sz w:val="28"/>
                        <w:szCs w:val="28"/>
                      </w:rPr>
                      <w:t>–</w:t>
                    </w:r>
                    <w:r w:rsidRPr="004D106F">
                      <w:rPr>
                        <w:b/>
                        <w:color w:val="000000" w:themeColor="text1"/>
                        <w:sz w:val="28"/>
                        <w:szCs w:val="28"/>
                      </w:rPr>
                      <w:t xml:space="preserve"> ACF</w:t>
                    </w:r>
                    <w:r>
                      <w:rPr>
                        <w:b/>
                        <w:color w:val="000000" w:themeColor="text1"/>
                        <w:sz w:val="28"/>
                        <w:szCs w:val="28"/>
                      </w:rPr>
                      <w:t xml:space="preserve"> Reporting Locations and Instructions</w:t>
                    </w:r>
                  </w:p>
                </w:txbxContent>
              </v:textbox>
              <w10:wrap type="square"/>
            </v:shape>
          </w:pict>
        </mc:Fallback>
      </mc:AlternateContent>
    </w:r>
    <w:r>
      <w:rPr>
        <w:rFonts w:ascii="Arial" w:hAnsi="Arial" w:cs="Arial"/>
        <w:noProof/>
        <w:sz w:val="20"/>
        <w:szCs w:val="20"/>
      </w:rPr>
      <w:drawing>
        <wp:inline distT="0" distB="0" distL="0" distR="0" wp14:anchorId="6F84B582" wp14:editId="51343828">
          <wp:extent cx="733682" cy="904875"/>
          <wp:effectExtent l="0" t="0" r="9525" b="0"/>
          <wp:docPr id="25" name="Picture 25" descr="http://midtownfarmersmarket.org/mfm2/wp-content/uploads/2014/09/hennepin-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midtownfarmersmarket.org/mfm2/wp-content/uploads/2014/09/hennepin-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8309" cy="922915"/>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03ED" w:rsidRPr="00867DAE" w:rsidRDefault="004D106F">
    <w:pPr>
      <w:pStyle w:val="Header"/>
    </w:pPr>
    <w:r>
      <w:rPr>
        <w:noProof/>
      </w:rPr>
      <mc:AlternateContent>
        <mc:Choice Requires="wps">
          <w:drawing>
            <wp:anchor distT="45720" distB="45720" distL="114300" distR="114300" simplePos="0" relativeHeight="251663360" behindDoc="0" locked="0" layoutInCell="1" allowOverlap="1">
              <wp:simplePos x="0" y="0"/>
              <wp:positionH relativeFrom="column">
                <wp:posOffset>1057275</wp:posOffset>
              </wp:positionH>
              <wp:positionV relativeFrom="paragraph">
                <wp:posOffset>179070</wp:posOffset>
              </wp:positionV>
              <wp:extent cx="5772150" cy="1404620"/>
              <wp:effectExtent l="0" t="0" r="0" b="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2150" cy="1404620"/>
                      </a:xfrm>
                      <a:prstGeom prst="rect">
                        <a:avLst/>
                      </a:prstGeom>
                      <a:solidFill>
                        <a:srgbClr val="FFFFFF"/>
                      </a:solidFill>
                      <a:ln w="9525">
                        <a:noFill/>
                        <a:miter lim="800000"/>
                        <a:headEnd/>
                        <a:tailEnd/>
                      </a:ln>
                    </wps:spPr>
                    <wps:txbx>
                      <w:txbxContent>
                        <w:p w:rsidR="004D106F" w:rsidRPr="004D106F" w:rsidRDefault="00867DAE">
                          <w:pPr>
                            <w:rPr>
                              <w:b/>
                              <w:color w:val="000000" w:themeColor="text1"/>
                              <w:sz w:val="28"/>
                              <w:szCs w:val="28"/>
                            </w:rPr>
                          </w:pPr>
                          <w:r w:rsidRPr="004D106F">
                            <w:rPr>
                              <w:b/>
                              <w:color w:val="000000" w:themeColor="text1"/>
                              <w:sz w:val="28"/>
                              <w:szCs w:val="28"/>
                            </w:rPr>
                            <w:t xml:space="preserve">Adult Corrections Facility </w:t>
                          </w:r>
                          <w:r>
                            <w:rPr>
                              <w:b/>
                              <w:color w:val="000000" w:themeColor="text1"/>
                              <w:sz w:val="28"/>
                              <w:szCs w:val="28"/>
                            </w:rPr>
                            <w:t>–</w:t>
                          </w:r>
                          <w:r w:rsidRPr="004D106F">
                            <w:rPr>
                              <w:b/>
                              <w:color w:val="000000" w:themeColor="text1"/>
                              <w:sz w:val="28"/>
                              <w:szCs w:val="28"/>
                            </w:rPr>
                            <w:t xml:space="preserve"> ACF</w:t>
                          </w:r>
                          <w:r>
                            <w:rPr>
                              <w:b/>
                              <w:color w:val="000000" w:themeColor="text1"/>
                              <w:sz w:val="28"/>
                              <w:szCs w:val="28"/>
                            </w:rPr>
                            <w:t xml:space="preserve"> Reporting Locations and Instructions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_x0000_s1028" type="#_x0000_t202" style="position:absolute;margin-left:83.25pt;margin-top:14.1pt;width:454.5pt;height:110.6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" stroked="f">
              <v:textbox style="mso-fit-shape-to-text:t">
                <w:txbxContent>
                  <w:p w:rsidR="004D106F" w:rsidRPr="004D106F" w:rsidRDefault="00867DAE">
                    <w:pPr>
                      <w:rPr>
                        <w:b/>
                        <w:color w:val="000000" w:themeColor="text1"/>
                        <w:sz w:val="28"/>
                        <w:szCs w:val="28"/>
                      </w:rPr>
                    </w:pPr>
                    <w:r w:rsidRPr="004D106F">
                      <w:rPr>
                        <w:b/>
                        <w:color w:val="000000" w:themeColor="text1"/>
                        <w:sz w:val="28"/>
                        <w:szCs w:val="28"/>
                      </w:rPr>
                      <w:t xml:space="preserve">Adult Corrections Facility </w:t>
                    </w:r>
                    <w:r>
                      <w:rPr>
                        <w:b/>
                        <w:color w:val="000000" w:themeColor="text1"/>
                        <w:sz w:val="28"/>
                        <w:szCs w:val="28"/>
                      </w:rPr>
                      <w:t>–</w:t>
                    </w:r>
                    <w:r w:rsidRPr="004D106F">
                      <w:rPr>
                        <w:b/>
                        <w:color w:val="000000" w:themeColor="text1"/>
                        <w:sz w:val="28"/>
                        <w:szCs w:val="28"/>
                      </w:rPr>
                      <w:t xml:space="preserve"> ACF</w:t>
                    </w:r>
                    <w:r>
                      <w:rPr>
                        <w:b/>
                        <w:color w:val="000000" w:themeColor="text1"/>
                        <w:sz w:val="28"/>
                        <w:szCs w:val="28"/>
                      </w:rPr>
                      <w:t xml:space="preserve"> Reporting Locations and Instructions</w:t>
                    </w:r>
                  </w:p>
                </w:txbxContent>
              </v:textbox>
              <w10:wrap type="square"/>
            </v:shape>
          </w:pict>
        </mc:Fallback>
      </mc:AlternateContent>
    </w:r>
    <w:r>
      <w:rPr>
        <w:rFonts w:ascii="Arial" w:hAnsi="Arial" w:cs="Arial"/>
        <w:noProof/>
        <w:sz w:val="20"/>
        <w:szCs w:val="20"/>
      </w:rPr>
      <w:drawing>
        <wp:inline distT="0" distB="0" distL="0" distR="0" wp14:anchorId="651E4F42" wp14:editId="56D374A3">
          <wp:extent cx="733682" cy="904875"/>
          <wp:effectExtent l="0" t="0" r="9525" b="0"/>
          <wp:docPr id="26" name="Picture 26" descr="http://midtownfarmersmarket.org/mfm2/wp-content/uploads/2014/09/hennepin-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midtownfarmersmarket.org/mfm2/wp-content/uploads/2014/09/hennepin-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8309" cy="92291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5F6E24"/>
    <w:multiLevelType w:val="hybridMultilevel"/>
    <w:tmpl w:val="B2D65514"/>
    <w:lvl w:ilvl="0" w:tplc="04090001">
      <w:start w:val="1"/>
      <w:numFmt w:val="bullet"/>
      <w:lvlText w:val=""/>
      <w:lvlJc w:val="left"/>
      <w:pPr>
        <w:ind w:left="1224" w:hanging="360"/>
      </w:pPr>
      <w:rPr>
        <w:rFonts w:ascii="Symbol" w:hAnsi="Symbol" w:hint="default"/>
      </w:rPr>
    </w:lvl>
    <w:lvl w:ilvl="1" w:tplc="04090003">
      <w:start w:val="1"/>
      <w:numFmt w:val="bullet"/>
      <w:lvlText w:val="o"/>
      <w:lvlJc w:val="left"/>
      <w:pPr>
        <w:ind w:left="1944" w:hanging="360"/>
      </w:pPr>
      <w:rPr>
        <w:rFonts w:ascii="Courier New" w:hAnsi="Courier New" w:hint="default"/>
      </w:rPr>
    </w:lvl>
    <w:lvl w:ilvl="2" w:tplc="04090005" w:tentative="1">
      <w:start w:val="1"/>
      <w:numFmt w:val="bullet"/>
      <w:lvlText w:val=""/>
      <w:lvlJc w:val="left"/>
      <w:pPr>
        <w:ind w:left="2664" w:hanging="360"/>
      </w:pPr>
      <w:rPr>
        <w:rFonts w:ascii="Wingdings" w:hAnsi="Wingdings" w:hint="default"/>
      </w:rPr>
    </w:lvl>
    <w:lvl w:ilvl="3" w:tplc="04090001" w:tentative="1">
      <w:start w:val="1"/>
      <w:numFmt w:val="bullet"/>
      <w:lvlText w:val=""/>
      <w:lvlJc w:val="left"/>
      <w:pPr>
        <w:ind w:left="3384" w:hanging="360"/>
      </w:pPr>
      <w:rPr>
        <w:rFonts w:ascii="Symbol" w:hAnsi="Symbol" w:hint="default"/>
      </w:rPr>
    </w:lvl>
    <w:lvl w:ilvl="4" w:tplc="04090003" w:tentative="1">
      <w:start w:val="1"/>
      <w:numFmt w:val="bullet"/>
      <w:lvlText w:val="o"/>
      <w:lvlJc w:val="left"/>
      <w:pPr>
        <w:ind w:left="4104" w:hanging="360"/>
      </w:pPr>
      <w:rPr>
        <w:rFonts w:ascii="Courier New" w:hAnsi="Courier New" w:hint="default"/>
      </w:rPr>
    </w:lvl>
    <w:lvl w:ilvl="5" w:tplc="04090005" w:tentative="1">
      <w:start w:val="1"/>
      <w:numFmt w:val="bullet"/>
      <w:lvlText w:val=""/>
      <w:lvlJc w:val="left"/>
      <w:pPr>
        <w:ind w:left="4824" w:hanging="360"/>
      </w:pPr>
      <w:rPr>
        <w:rFonts w:ascii="Wingdings" w:hAnsi="Wingdings" w:hint="default"/>
      </w:rPr>
    </w:lvl>
    <w:lvl w:ilvl="6" w:tplc="04090001" w:tentative="1">
      <w:start w:val="1"/>
      <w:numFmt w:val="bullet"/>
      <w:lvlText w:val=""/>
      <w:lvlJc w:val="left"/>
      <w:pPr>
        <w:ind w:left="5544" w:hanging="360"/>
      </w:pPr>
      <w:rPr>
        <w:rFonts w:ascii="Symbol" w:hAnsi="Symbol" w:hint="default"/>
      </w:rPr>
    </w:lvl>
    <w:lvl w:ilvl="7" w:tplc="04090003" w:tentative="1">
      <w:start w:val="1"/>
      <w:numFmt w:val="bullet"/>
      <w:lvlText w:val="o"/>
      <w:lvlJc w:val="left"/>
      <w:pPr>
        <w:ind w:left="6264" w:hanging="360"/>
      </w:pPr>
      <w:rPr>
        <w:rFonts w:ascii="Courier New" w:hAnsi="Courier New" w:hint="default"/>
      </w:rPr>
    </w:lvl>
    <w:lvl w:ilvl="8" w:tplc="04090005" w:tentative="1">
      <w:start w:val="1"/>
      <w:numFmt w:val="bullet"/>
      <w:lvlText w:val=""/>
      <w:lvlJc w:val="left"/>
      <w:pPr>
        <w:ind w:left="6984" w:hanging="360"/>
      </w:pPr>
      <w:rPr>
        <w:rFonts w:ascii="Wingdings" w:hAnsi="Wingdings" w:hint="default"/>
      </w:rPr>
    </w:lvl>
  </w:abstractNum>
  <w:abstractNum w:abstractNumId="1" w15:restartNumberingAfterBreak="0">
    <w:nsid w:val="226C373A"/>
    <w:multiLevelType w:val="hybridMultilevel"/>
    <w:tmpl w:val="70CA99D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784FFB"/>
    <w:multiLevelType w:val="hybridMultilevel"/>
    <w:tmpl w:val="4462B2C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13F704A"/>
    <w:multiLevelType w:val="hybridMultilevel"/>
    <w:tmpl w:val="4192F0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B5611C5"/>
    <w:multiLevelType w:val="hybridMultilevel"/>
    <w:tmpl w:val="32567A92"/>
    <w:lvl w:ilvl="0" w:tplc="CBA87A2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FD33519"/>
    <w:multiLevelType w:val="hybridMultilevel"/>
    <w:tmpl w:val="9E8E5A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D991AC9"/>
    <w:multiLevelType w:val="hybridMultilevel"/>
    <w:tmpl w:val="7F80D7A8"/>
    <w:lvl w:ilvl="0" w:tplc="04090001">
      <w:start w:val="1"/>
      <w:numFmt w:val="bullet"/>
      <w:lvlText w:val=""/>
      <w:lvlJc w:val="left"/>
      <w:pPr>
        <w:ind w:left="1224" w:hanging="360"/>
      </w:pPr>
      <w:rPr>
        <w:rFonts w:ascii="Symbol" w:hAnsi="Symbol" w:hint="default"/>
      </w:rPr>
    </w:lvl>
    <w:lvl w:ilvl="1" w:tplc="04090003" w:tentative="1">
      <w:start w:val="1"/>
      <w:numFmt w:val="bullet"/>
      <w:lvlText w:val="o"/>
      <w:lvlJc w:val="left"/>
      <w:pPr>
        <w:ind w:left="1944" w:hanging="360"/>
      </w:pPr>
      <w:rPr>
        <w:rFonts w:ascii="Courier New" w:hAnsi="Courier New" w:hint="default"/>
      </w:rPr>
    </w:lvl>
    <w:lvl w:ilvl="2" w:tplc="04090005" w:tentative="1">
      <w:start w:val="1"/>
      <w:numFmt w:val="bullet"/>
      <w:lvlText w:val=""/>
      <w:lvlJc w:val="left"/>
      <w:pPr>
        <w:ind w:left="2664" w:hanging="360"/>
      </w:pPr>
      <w:rPr>
        <w:rFonts w:ascii="Wingdings" w:hAnsi="Wingdings" w:hint="default"/>
      </w:rPr>
    </w:lvl>
    <w:lvl w:ilvl="3" w:tplc="04090001" w:tentative="1">
      <w:start w:val="1"/>
      <w:numFmt w:val="bullet"/>
      <w:lvlText w:val=""/>
      <w:lvlJc w:val="left"/>
      <w:pPr>
        <w:ind w:left="3384" w:hanging="360"/>
      </w:pPr>
      <w:rPr>
        <w:rFonts w:ascii="Symbol" w:hAnsi="Symbol" w:hint="default"/>
      </w:rPr>
    </w:lvl>
    <w:lvl w:ilvl="4" w:tplc="04090003" w:tentative="1">
      <w:start w:val="1"/>
      <w:numFmt w:val="bullet"/>
      <w:lvlText w:val="o"/>
      <w:lvlJc w:val="left"/>
      <w:pPr>
        <w:ind w:left="4104" w:hanging="360"/>
      </w:pPr>
      <w:rPr>
        <w:rFonts w:ascii="Courier New" w:hAnsi="Courier New" w:hint="default"/>
      </w:rPr>
    </w:lvl>
    <w:lvl w:ilvl="5" w:tplc="04090005" w:tentative="1">
      <w:start w:val="1"/>
      <w:numFmt w:val="bullet"/>
      <w:lvlText w:val=""/>
      <w:lvlJc w:val="left"/>
      <w:pPr>
        <w:ind w:left="4824" w:hanging="360"/>
      </w:pPr>
      <w:rPr>
        <w:rFonts w:ascii="Wingdings" w:hAnsi="Wingdings" w:hint="default"/>
      </w:rPr>
    </w:lvl>
    <w:lvl w:ilvl="6" w:tplc="04090001" w:tentative="1">
      <w:start w:val="1"/>
      <w:numFmt w:val="bullet"/>
      <w:lvlText w:val=""/>
      <w:lvlJc w:val="left"/>
      <w:pPr>
        <w:ind w:left="5544" w:hanging="360"/>
      </w:pPr>
      <w:rPr>
        <w:rFonts w:ascii="Symbol" w:hAnsi="Symbol" w:hint="default"/>
      </w:rPr>
    </w:lvl>
    <w:lvl w:ilvl="7" w:tplc="04090003" w:tentative="1">
      <w:start w:val="1"/>
      <w:numFmt w:val="bullet"/>
      <w:lvlText w:val="o"/>
      <w:lvlJc w:val="left"/>
      <w:pPr>
        <w:ind w:left="6264" w:hanging="360"/>
      </w:pPr>
      <w:rPr>
        <w:rFonts w:ascii="Courier New" w:hAnsi="Courier New" w:hint="default"/>
      </w:rPr>
    </w:lvl>
    <w:lvl w:ilvl="8" w:tplc="04090005" w:tentative="1">
      <w:start w:val="1"/>
      <w:numFmt w:val="bullet"/>
      <w:lvlText w:val=""/>
      <w:lvlJc w:val="left"/>
      <w:pPr>
        <w:ind w:left="6984" w:hanging="360"/>
      </w:pPr>
      <w:rPr>
        <w:rFonts w:ascii="Wingdings" w:hAnsi="Wingdings" w:hint="default"/>
      </w:rPr>
    </w:lvl>
  </w:abstractNum>
  <w:abstractNum w:abstractNumId="7" w15:restartNumberingAfterBreak="0">
    <w:nsid w:val="64AC5550"/>
    <w:multiLevelType w:val="hybridMultilevel"/>
    <w:tmpl w:val="DDB61118"/>
    <w:lvl w:ilvl="0" w:tplc="04090001">
      <w:start w:val="1"/>
      <w:numFmt w:val="bullet"/>
      <w:lvlText w:val=""/>
      <w:lvlJc w:val="left"/>
      <w:pPr>
        <w:ind w:left="1224" w:hanging="360"/>
      </w:pPr>
      <w:rPr>
        <w:rFonts w:ascii="Symbol" w:hAnsi="Symbol" w:hint="default"/>
      </w:rPr>
    </w:lvl>
    <w:lvl w:ilvl="1" w:tplc="04090003">
      <w:start w:val="1"/>
      <w:numFmt w:val="bullet"/>
      <w:lvlText w:val="o"/>
      <w:lvlJc w:val="left"/>
      <w:pPr>
        <w:ind w:left="1944" w:hanging="360"/>
      </w:pPr>
      <w:rPr>
        <w:rFonts w:ascii="Courier New" w:hAnsi="Courier New" w:hint="default"/>
      </w:rPr>
    </w:lvl>
    <w:lvl w:ilvl="2" w:tplc="04090005" w:tentative="1">
      <w:start w:val="1"/>
      <w:numFmt w:val="bullet"/>
      <w:lvlText w:val=""/>
      <w:lvlJc w:val="left"/>
      <w:pPr>
        <w:ind w:left="2664" w:hanging="360"/>
      </w:pPr>
      <w:rPr>
        <w:rFonts w:ascii="Wingdings" w:hAnsi="Wingdings" w:hint="default"/>
      </w:rPr>
    </w:lvl>
    <w:lvl w:ilvl="3" w:tplc="04090001" w:tentative="1">
      <w:start w:val="1"/>
      <w:numFmt w:val="bullet"/>
      <w:lvlText w:val=""/>
      <w:lvlJc w:val="left"/>
      <w:pPr>
        <w:ind w:left="3384" w:hanging="360"/>
      </w:pPr>
      <w:rPr>
        <w:rFonts w:ascii="Symbol" w:hAnsi="Symbol" w:hint="default"/>
      </w:rPr>
    </w:lvl>
    <w:lvl w:ilvl="4" w:tplc="04090003" w:tentative="1">
      <w:start w:val="1"/>
      <w:numFmt w:val="bullet"/>
      <w:lvlText w:val="o"/>
      <w:lvlJc w:val="left"/>
      <w:pPr>
        <w:ind w:left="4104" w:hanging="360"/>
      </w:pPr>
      <w:rPr>
        <w:rFonts w:ascii="Courier New" w:hAnsi="Courier New" w:hint="default"/>
      </w:rPr>
    </w:lvl>
    <w:lvl w:ilvl="5" w:tplc="04090005" w:tentative="1">
      <w:start w:val="1"/>
      <w:numFmt w:val="bullet"/>
      <w:lvlText w:val=""/>
      <w:lvlJc w:val="left"/>
      <w:pPr>
        <w:ind w:left="4824" w:hanging="360"/>
      </w:pPr>
      <w:rPr>
        <w:rFonts w:ascii="Wingdings" w:hAnsi="Wingdings" w:hint="default"/>
      </w:rPr>
    </w:lvl>
    <w:lvl w:ilvl="6" w:tplc="04090001" w:tentative="1">
      <w:start w:val="1"/>
      <w:numFmt w:val="bullet"/>
      <w:lvlText w:val=""/>
      <w:lvlJc w:val="left"/>
      <w:pPr>
        <w:ind w:left="5544" w:hanging="360"/>
      </w:pPr>
      <w:rPr>
        <w:rFonts w:ascii="Symbol" w:hAnsi="Symbol" w:hint="default"/>
      </w:rPr>
    </w:lvl>
    <w:lvl w:ilvl="7" w:tplc="04090003" w:tentative="1">
      <w:start w:val="1"/>
      <w:numFmt w:val="bullet"/>
      <w:lvlText w:val="o"/>
      <w:lvlJc w:val="left"/>
      <w:pPr>
        <w:ind w:left="6264" w:hanging="360"/>
      </w:pPr>
      <w:rPr>
        <w:rFonts w:ascii="Courier New" w:hAnsi="Courier New" w:hint="default"/>
      </w:rPr>
    </w:lvl>
    <w:lvl w:ilvl="8" w:tplc="04090005" w:tentative="1">
      <w:start w:val="1"/>
      <w:numFmt w:val="bullet"/>
      <w:lvlText w:val=""/>
      <w:lvlJc w:val="left"/>
      <w:pPr>
        <w:ind w:left="6984" w:hanging="360"/>
      </w:pPr>
      <w:rPr>
        <w:rFonts w:ascii="Wingdings" w:hAnsi="Wingdings" w:hint="default"/>
      </w:rPr>
    </w:lvl>
  </w:abstractNum>
  <w:abstractNum w:abstractNumId="8" w15:restartNumberingAfterBreak="0">
    <w:nsid w:val="68792791"/>
    <w:multiLevelType w:val="hybridMultilevel"/>
    <w:tmpl w:val="9BB865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12D12B7"/>
    <w:multiLevelType w:val="hybridMultilevel"/>
    <w:tmpl w:val="8460F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4867FDE"/>
    <w:multiLevelType w:val="hybridMultilevel"/>
    <w:tmpl w:val="D99A70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8ED77BD"/>
    <w:multiLevelType w:val="hybridMultilevel"/>
    <w:tmpl w:val="CA14D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7"/>
  </w:num>
  <w:num w:numId="3">
    <w:abstractNumId w:val="6"/>
  </w:num>
  <w:num w:numId="4">
    <w:abstractNumId w:val="0"/>
  </w:num>
  <w:num w:numId="5">
    <w:abstractNumId w:val="10"/>
  </w:num>
  <w:num w:numId="6">
    <w:abstractNumId w:val="1"/>
  </w:num>
  <w:num w:numId="7">
    <w:abstractNumId w:val="11"/>
  </w:num>
  <w:num w:numId="8">
    <w:abstractNumId w:val="9"/>
  </w:num>
  <w:num w:numId="9">
    <w:abstractNumId w:val="8"/>
  </w:num>
  <w:num w:numId="10">
    <w:abstractNumId w:val="2"/>
  </w:num>
  <w:num w:numId="11">
    <w:abstractNumId w:val="5"/>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2B1C"/>
    <w:rsid w:val="00006533"/>
    <w:rsid w:val="000265C4"/>
    <w:rsid w:val="00037FA2"/>
    <w:rsid w:val="00062F08"/>
    <w:rsid w:val="00066BF2"/>
    <w:rsid w:val="00111399"/>
    <w:rsid w:val="0014507A"/>
    <w:rsid w:val="001511A0"/>
    <w:rsid w:val="00156698"/>
    <w:rsid w:val="001D7A77"/>
    <w:rsid w:val="001F026A"/>
    <w:rsid w:val="001F597E"/>
    <w:rsid w:val="0020222A"/>
    <w:rsid w:val="00234C59"/>
    <w:rsid w:val="0028018C"/>
    <w:rsid w:val="002B6D31"/>
    <w:rsid w:val="0030462B"/>
    <w:rsid w:val="00337DC6"/>
    <w:rsid w:val="00343EB6"/>
    <w:rsid w:val="003B3D71"/>
    <w:rsid w:val="003C4950"/>
    <w:rsid w:val="004204FF"/>
    <w:rsid w:val="00432B1C"/>
    <w:rsid w:val="00432BA1"/>
    <w:rsid w:val="00440C4C"/>
    <w:rsid w:val="00461DB4"/>
    <w:rsid w:val="00491E8A"/>
    <w:rsid w:val="004D106F"/>
    <w:rsid w:val="004F3CBC"/>
    <w:rsid w:val="005367DA"/>
    <w:rsid w:val="00564DDB"/>
    <w:rsid w:val="005A6A7E"/>
    <w:rsid w:val="005C0450"/>
    <w:rsid w:val="005D2E52"/>
    <w:rsid w:val="00631B02"/>
    <w:rsid w:val="00641110"/>
    <w:rsid w:val="00656FC9"/>
    <w:rsid w:val="006603ED"/>
    <w:rsid w:val="00676393"/>
    <w:rsid w:val="00693191"/>
    <w:rsid w:val="00693617"/>
    <w:rsid w:val="006A3863"/>
    <w:rsid w:val="006C1BD0"/>
    <w:rsid w:val="006C29ED"/>
    <w:rsid w:val="006F160C"/>
    <w:rsid w:val="00724DAF"/>
    <w:rsid w:val="007709BC"/>
    <w:rsid w:val="007C459E"/>
    <w:rsid w:val="007F064B"/>
    <w:rsid w:val="00801CCD"/>
    <w:rsid w:val="00814EE9"/>
    <w:rsid w:val="00816DE7"/>
    <w:rsid w:val="008247C1"/>
    <w:rsid w:val="00860891"/>
    <w:rsid w:val="00867DAE"/>
    <w:rsid w:val="00892B17"/>
    <w:rsid w:val="008A323B"/>
    <w:rsid w:val="008E5087"/>
    <w:rsid w:val="009669FE"/>
    <w:rsid w:val="00966FE0"/>
    <w:rsid w:val="009A5D33"/>
    <w:rsid w:val="009B528B"/>
    <w:rsid w:val="00A2491C"/>
    <w:rsid w:val="00A420DE"/>
    <w:rsid w:val="00A60BE3"/>
    <w:rsid w:val="00A87944"/>
    <w:rsid w:val="00AA5CDA"/>
    <w:rsid w:val="00AE2F04"/>
    <w:rsid w:val="00B07F98"/>
    <w:rsid w:val="00B1258B"/>
    <w:rsid w:val="00B23D31"/>
    <w:rsid w:val="00B82D06"/>
    <w:rsid w:val="00BB01F4"/>
    <w:rsid w:val="00BD120A"/>
    <w:rsid w:val="00C255E0"/>
    <w:rsid w:val="00C4182E"/>
    <w:rsid w:val="00C67950"/>
    <w:rsid w:val="00D14F1B"/>
    <w:rsid w:val="00D33935"/>
    <w:rsid w:val="00D57BC4"/>
    <w:rsid w:val="00D96E72"/>
    <w:rsid w:val="00DB3887"/>
    <w:rsid w:val="00DE06BF"/>
    <w:rsid w:val="00E862FC"/>
    <w:rsid w:val="00F51551"/>
    <w:rsid w:val="00F72544"/>
    <w:rsid w:val="00F737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038ABF0-F861-422A-8CC1-A756BD9AA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2B1C"/>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32B1C"/>
    <w:rPr>
      <w:rFonts w:ascii="Tahoma" w:hAnsi="Tahoma" w:cs="Tahoma"/>
      <w:sz w:val="16"/>
      <w:szCs w:val="16"/>
    </w:rPr>
  </w:style>
  <w:style w:type="character" w:customStyle="1" w:styleId="BalloonTextChar">
    <w:name w:val="Balloon Text Char"/>
    <w:basedOn w:val="DefaultParagraphFont"/>
    <w:link w:val="BalloonText"/>
    <w:uiPriority w:val="99"/>
    <w:semiHidden/>
    <w:rsid w:val="00432B1C"/>
    <w:rPr>
      <w:rFonts w:ascii="Tahoma" w:hAnsi="Tahoma" w:cs="Tahoma"/>
      <w:sz w:val="16"/>
      <w:szCs w:val="16"/>
    </w:rPr>
  </w:style>
  <w:style w:type="paragraph" w:styleId="ListParagraph">
    <w:name w:val="List Paragraph"/>
    <w:basedOn w:val="Normal"/>
    <w:uiPriority w:val="99"/>
    <w:qFormat/>
    <w:rsid w:val="00432B1C"/>
    <w:pPr>
      <w:spacing w:line="480" w:lineRule="auto"/>
      <w:ind w:left="720"/>
      <w:contextualSpacing/>
    </w:pPr>
    <w:rPr>
      <w:rFonts w:eastAsia="Calibri"/>
    </w:rPr>
  </w:style>
  <w:style w:type="paragraph" w:styleId="Subtitle">
    <w:name w:val="Subtitle"/>
    <w:basedOn w:val="Normal"/>
    <w:next w:val="Normal"/>
    <w:link w:val="SubtitleChar"/>
    <w:uiPriority w:val="99"/>
    <w:qFormat/>
    <w:rsid w:val="005D2E52"/>
    <w:pPr>
      <w:numPr>
        <w:ilvl w:val="1"/>
      </w:numPr>
      <w:spacing w:line="480" w:lineRule="auto"/>
      <w:ind w:left="1080"/>
    </w:pPr>
    <w:rPr>
      <w:rFonts w:ascii="Cambria" w:eastAsia="Times New Roman" w:hAnsi="Cambria"/>
      <w:i/>
      <w:iCs/>
      <w:color w:val="4F81BD"/>
      <w:spacing w:val="15"/>
      <w:sz w:val="24"/>
      <w:szCs w:val="24"/>
    </w:rPr>
  </w:style>
  <w:style w:type="character" w:customStyle="1" w:styleId="SubtitleChar">
    <w:name w:val="Subtitle Char"/>
    <w:basedOn w:val="DefaultParagraphFont"/>
    <w:link w:val="Subtitle"/>
    <w:uiPriority w:val="99"/>
    <w:rsid w:val="005D2E52"/>
    <w:rPr>
      <w:rFonts w:ascii="Cambria" w:eastAsia="Times New Roman" w:hAnsi="Cambria" w:cs="Times New Roman"/>
      <w:i/>
      <w:iCs/>
      <w:color w:val="4F81BD"/>
      <w:spacing w:val="15"/>
      <w:sz w:val="24"/>
      <w:szCs w:val="24"/>
    </w:rPr>
  </w:style>
  <w:style w:type="character" w:styleId="SubtleEmphasis">
    <w:name w:val="Subtle Emphasis"/>
    <w:uiPriority w:val="99"/>
    <w:qFormat/>
    <w:rsid w:val="005D2E52"/>
    <w:rPr>
      <w:rFonts w:cs="Times New Roman"/>
      <w:i/>
      <w:iCs/>
      <w:color w:val="808080"/>
    </w:rPr>
  </w:style>
  <w:style w:type="paragraph" w:styleId="Header">
    <w:name w:val="header"/>
    <w:basedOn w:val="Normal"/>
    <w:link w:val="HeaderChar"/>
    <w:uiPriority w:val="99"/>
    <w:unhideWhenUsed/>
    <w:rsid w:val="006603ED"/>
    <w:pPr>
      <w:tabs>
        <w:tab w:val="center" w:pos="4680"/>
        <w:tab w:val="right" w:pos="9360"/>
      </w:tabs>
    </w:pPr>
  </w:style>
  <w:style w:type="character" w:customStyle="1" w:styleId="HeaderChar">
    <w:name w:val="Header Char"/>
    <w:basedOn w:val="DefaultParagraphFont"/>
    <w:link w:val="Header"/>
    <w:uiPriority w:val="99"/>
    <w:rsid w:val="006603ED"/>
    <w:rPr>
      <w:rFonts w:ascii="Calibri" w:hAnsi="Calibri" w:cs="Times New Roman"/>
    </w:rPr>
  </w:style>
  <w:style w:type="paragraph" w:styleId="Footer">
    <w:name w:val="footer"/>
    <w:basedOn w:val="Normal"/>
    <w:link w:val="FooterChar"/>
    <w:uiPriority w:val="99"/>
    <w:unhideWhenUsed/>
    <w:rsid w:val="006603ED"/>
    <w:pPr>
      <w:tabs>
        <w:tab w:val="center" w:pos="4680"/>
        <w:tab w:val="right" w:pos="9360"/>
      </w:tabs>
    </w:pPr>
  </w:style>
  <w:style w:type="character" w:customStyle="1" w:styleId="FooterChar">
    <w:name w:val="Footer Char"/>
    <w:basedOn w:val="DefaultParagraphFont"/>
    <w:link w:val="Footer"/>
    <w:uiPriority w:val="99"/>
    <w:rsid w:val="006603ED"/>
    <w:rPr>
      <w:rFonts w:ascii="Calibri" w:hAnsi="Calibri" w:cs="Times New Roman"/>
    </w:rPr>
  </w:style>
  <w:style w:type="character" w:styleId="Hyperlink">
    <w:name w:val="Hyperlink"/>
    <w:uiPriority w:val="99"/>
    <w:rsid w:val="005367DA"/>
    <w:rPr>
      <w:rFonts w:cs="Times New Roman"/>
      <w:color w:val="0000FF"/>
      <w:u w:val="single"/>
    </w:rPr>
  </w:style>
  <w:style w:type="paragraph" w:styleId="NoSpacing">
    <w:name w:val="No Spacing"/>
    <w:uiPriority w:val="1"/>
    <w:qFormat/>
    <w:rsid w:val="004D106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686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nnepin.us/residents/public-safety/jai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hennepin.us/acf" TargetMode="External"/><Relationship Id="rId4" Type="http://schemas.openxmlformats.org/officeDocument/2006/relationships/settings" Target="settings.xml"/><Relationship Id="rId9" Type="http://schemas.openxmlformats.org/officeDocument/2006/relationships/hyperlink" Target="https://www.metrotransit.org/"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F0AAE7-E32E-47B6-8977-C233C7831C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411</Words>
  <Characters>2364</Characters>
  <Application>Microsoft Office Word</Application>
  <DocSecurity>0</DocSecurity>
  <Lines>76</Lines>
  <Paragraphs>42</Paragraphs>
  <ScaleCrop>false</ScaleCrop>
  <HeadingPairs>
    <vt:vector size="2" baseType="variant">
      <vt:variant>
        <vt:lpstr>Title</vt:lpstr>
      </vt:variant>
      <vt:variant>
        <vt:i4>1</vt:i4>
      </vt:variant>
    </vt:vector>
  </HeadingPairs>
  <TitlesOfParts>
    <vt:vector size="1" baseType="lpstr">
      <vt:lpstr/>
    </vt:vector>
  </TitlesOfParts>
  <Company>Hennepin County</Company>
  <LinksUpToDate>false</LinksUpToDate>
  <CharactersWithSpaces>2733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K Gonzalez</dc:creator>
  <cp:keywords/>
  <dc:description/>
  <cp:lastModifiedBy>Neil Ruhland</cp:lastModifiedBy>
  <cp:revision>2</cp:revision>
  <cp:lastPrinted>2015-09-18T16:39:00Z</cp:lastPrinted>
  <dcterms:created xsi:type="dcterms:W3CDTF">2016-05-04T14:22:00Z</dcterms:created>
  <dcterms:modified xsi:type="dcterms:W3CDTF">2016-05-04T14:22:00Z</dcterms:modified>
</cp:coreProperties>
</file>