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554"/>
        <w:gridCol w:w="731"/>
        <w:gridCol w:w="3474"/>
      </w:tblGrid>
      <w:tr w:rsidR="00207B3F" w14:paraId="2AFDF217" w14:textId="0AD511A3" w:rsidTr="00207B3F">
        <w:trPr>
          <w:trHeight w:val="440"/>
        </w:trPr>
        <w:tc>
          <w:tcPr>
            <w:tcW w:w="2196" w:type="dxa"/>
            <w:vAlign w:val="bottom"/>
          </w:tcPr>
          <w:p w14:paraId="47BCACC3" w14:textId="7DAE5A1A" w:rsidR="00207B3F" w:rsidRPr="00207B3F" w:rsidRDefault="00207B3F" w:rsidP="00207B3F">
            <w:pPr>
              <w:rPr>
                <w:rFonts w:ascii="Calibri" w:hAnsi="Calibri"/>
                <w:b/>
              </w:rPr>
            </w:pPr>
            <w:r w:rsidRPr="00207B3F">
              <w:rPr>
                <w:rFonts w:ascii="Calibri" w:hAnsi="Calibri"/>
                <w:b/>
              </w:rPr>
              <w:t>Client’s Full Name:</w:t>
            </w:r>
          </w:p>
        </w:tc>
        <w:tc>
          <w:tcPr>
            <w:tcW w:w="4554" w:type="dxa"/>
            <w:vAlign w:val="bottom"/>
          </w:tcPr>
          <w:p w14:paraId="2C3C93C7" w14:textId="4CB8F338" w:rsidR="00207B3F" w:rsidRPr="00207B3F" w:rsidRDefault="00207B3F" w:rsidP="00207B3F">
            <w:pPr>
              <w:rPr>
                <w:rFonts w:ascii="Calibri" w:hAnsi="Calibri"/>
                <w:b/>
              </w:rPr>
            </w:pPr>
            <w:r>
              <w:rPr>
                <w:rFonts w:ascii="Calibri" w:hAnsi="Calibri"/>
                <w:b/>
              </w:rPr>
              <w:t>_________________________________</w:t>
            </w:r>
          </w:p>
        </w:tc>
        <w:tc>
          <w:tcPr>
            <w:tcW w:w="731" w:type="dxa"/>
            <w:vAlign w:val="bottom"/>
          </w:tcPr>
          <w:p w14:paraId="10C6C6F9" w14:textId="35D0BDAA" w:rsidR="00207B3F" w:rsidRPr="00207B3F" w:rsidRDefault="00207B3F" w:rsidP="00207B3F">
            <w:pPr>
              <w:rPr>
                <w:rFonts w:ascii="Calibri" w:hAnsi="Calibri"/>
                <w:b/>
              </w:rPr>
            </w:pPr>
            <w:r w:rsidRPr="00207B3F">
              <w:rPr>
                <w:rFonts w:ascii="Calibri" w:hAnsi="Calibri"/>
                <w:b/>
              </w:rPr>
              <w:t>DOB:</w:t>
            </w:r>
          </w:p>
        </w:tc>
        <w:tc>
          <w:tcPr>
            <w:tcW w:w="3474" w:type="dxa"/>
            <w:vAlign w:val="bottom"/>
          </w:tcPr>
          <w:p w14:paraId="2B126179" w14:textId="405828E9" w:rsidR="00207B3F" w:rsidRPr="00207B3F" w:rsidRDefault="00207B3F" w:rsidP="00207B3F">
            <w:pPr>
              <w:rPr>
                <w:rFonts w:ascii="Calibri" w:hAnsi="Calibri"/>
                <w:b/>
              </w:rPr>
            </w:pPr>
            <w:r w:rsidRPr="00207B3F">
              <w:rPr>
                <w:rFonts w:ascii="Calibri" w:hAnsi="Calibri"/>
                <w:b/>
              </w:rPr>
              <w:t>_____________________</w:t>
            </w:r>
          </w:p>
        </w:tc>
      </w:tr>
      <w:tr w:rsidR="00207B3F" w14:paraId="5AA601D8" w14:textId="7B322ED4" w:rsidTr="00207B3F">
        <w:trPr>
          <w:trHeight w:val="440"/>
        </w:trPr>
        <w:tc>
          <w:tcPr>
            <w:tcW w:w="2196" w:type="dxa"/>
            <w:vAlign w:val="bottom"/>
          </w:tcPr>
          <w:p w14:paraId="6B3D2A0E" w14:textId="2408EC7D" w:rsidR="00207B3F" w:rsidRPr="00207B3F" w:rsidRDefault="00207B3F" w:rsidP="00207B3F">
            <w:pPr>
              <w:rPr>
                <w:rFonts w:ascii="Calibri" w:hAnsi="Calibri"/>
                <w:b/>
              </w:rPr>
            </w:pPr>
            <w:r w:rsidRPr="00207B3F">
              <w:rPr>
                <w:rFonts w:ascii="Calibri" w:hAnsi="Calibri"/>
                <w:b/>
              </w:rPr>
              <w:t>HMIS ID (if known):</w:t>
            </w:r>
          </w:p>
        </w:tc>
        <w:tc>
          <w:tcPr>
            <w:tcW w:w="4554" w:type="dxa"/>
            <w:vAlign w:val="bottom"/>
          </w:tcPr>
          <w:p w14:paraId="248342CA" w14:textId="6E57790B" w:rsidR="00207B3F" w:rsidRPr="00207B3F" w:rsidRDefault="00207B3F" w:rsidP="00207B3F">
            <w:pPr>
              <w:rPr>
                <w:rFonts w:ascii="Calibri" w:hAnsi="Calibri"/>
                <w:b/>
              </w:rPr>
            </w:pPr>
            <w:r>
              <w:rPr>
                <w:rFonts w:ascii="Calibri" w:hAnsi="Calibri"/>
                <w:b/>
              </w:rPr>
              <w:t>_________________________________</w:t>
            </w:r>
          </w:p>
        </w:tc>
        <w:tc>
          <w:tcPr>
            <w:tcW w:w="731" w:type="dxa"/>
            <w:vAlign w:val="bottom"/>
          </w:tcPr>
          <w:p w14:paraId="0E8BD552" w14:textId="77777777" w:rsidR="00207B3F" w:rsidRPr="00207B3F" w:rsidRDefault="00207B3F" w:rsidP="00207B3F">
            <w:pPr>
              <w:rPr>
                <w:rFonts w:ascii="Calibri" w:hAnsi="Calibri"/>
                <w:b/>
              </w:rPr>
            </w:pPr>
          </w:p>
        </w:tc>
        <w:tc>
          <w:tcPr>
            <w:tcW w:w="3474" w:type="dxa"/>
            <w:vAlign w:val="bottom"/>
          </w:tcPr>
          <w:p w14:paraId="4F3B6CFB" w14:textId="77777777" w:rsidR="00207B3F" w:rsidRDefault="00207B3F" w:rsidP="00207B3F">
            <w:pPr>
              <w:rPr>
                <w:rFonts w:ascii="Calibri" w:hAnsi="Calibri"/>
              </w:rPr>
            </w:pPr>
          </w:p>
        </w:tc>
      </w:tr>
    </w:tbl>
    <w:p w14:paraId="5EC7ADFF" w14:textId="77777777" w:rsidR="00207B3F" w:rsidRPr="006D6E66" w:rsidRDefault="00207B3F" w:rsidP="00207B3F">
      <w:pPr>
        <w:rPr>
          <w:rFonts w:ascii="Calibri" w:hAnsi="Calibri"/>
          <w:sz w:val="22"/>
          <w:szCs w:val="22"/>
        </w:rPr>
      </w:pPr>
    </w:p>
    <w:p w14:paraId="7D9C502C" w14:textId="05E53240" w:rsidR="00207B3F" w:rsidRPr="006D6E66" w:rsidRDefault="00207B3F" w:rsidP="006D6E66">
      <w:pPr>
        <w:pStyle w:val="BodyText"/>
        <w:jc w:val="both"/>
        <w:rPr>
          <w:rFonts w:ascii="Calibri" w:hAnsi="Calibri"/>
          <w:spacing w:val="-2"/>
          <w:sz w:val="22"/>
          <w:szCs w:val="22"/>
        </w:rPr>
      </w:pPr>
      <w:r w:rsidRPr="006D6E66">
        <w:rPr>
          <w:rFonts w:ascii="Calibri" w:hAnsi="Calibri"/>
          <w:spacing w:val="-2"/>
          <w:sz w:val="22"/>
          <w:szCs w:val="22"/>
        </w:rPr>
        <w:t>I understand that I am signing this consent to release information collected by the Hennepin Coordinated Entry System (CES) so that organizations working with people experiencing homelessness can discuss my case and coordinate services to support me in finding housing. This information may be from the Homeless Manag</w:t>
      </w:r>
      <w:r w:rsidR="00282212" w:rsidRPr="006D6E66">
        <w:rPr>
          <w:rFonts w:ascii="Calibri" w:hAnsi="Calibri"/>
          <w:spacing w:val="-2"/>
          <w:sz w:val="22"/>
          <w:szCs w:val="22"/>
        </w:rPr>
        <w:t xml:space="preserve">ement Information System (HMIS), CES </w:t>
      </w:r>
      <w:r w:rsidR="00D30DED" w:rsidRPr="006D6E66">
        <w:rPr>
          <w:rFonts w:ascii="Calibri" w:hAnsi="Calibri"/>
          <w:spacing w:val="-2"/>
          <w:sz w:val="22"/>
          <w:szCs w:val="22"/>
        </w:rPr>
        <w:t>Connect</w:t>
      </w:r>
      <w:r w:rsidR="00282212" w:rsidRPr="006D6E66">
        <w:rPr>
          <w:rFonts w:ascii="Calibri" w:hAnsi="Calibri"/>
          <w:spacing w:val="-2"/>
          <w:sz w:val="22"/>
          <w:szCs w:val="22"/>
        </w:rPr>
        <w:t xml:space="preserve"> </w:t>
      </w:r>
      <w:r w:rsidRPr="006D6E66">
        <w:rPr>
          <w:rFonts w:ascii="Calibri" w:hAnsi="Calibri"/>
          <w:spacing w:val="-2"/>
          <w:sz w:val="22"/>
          <w:szCs w:val="22"/>
        </w:rPr>
        <w:t>or CES paper forms.</w:t>
      </w:r>
    </w:p>
    <w:p w14:paraId="44C5758D" w14:textId="77777777" w:rsidR="006D6E66" w:rsidRPr="006D6E66" w:rsidRDefault="006D6E66" w:rsidP="006D6E66">
      <w:pPr>
        <w:pStyle w:val="BodyText"/>
        <w:jc w:val="both"/>
        <w:rPr>
          <w:rFonts w:ascii="Calibri" w:hAnsi="Calibri"/>
          <w:spacing w:val="-2"/>
          <w:sz w:val="22"/>
          <w:szCs w:val="22"/>
        </w:rPr>
      </w:pPr>
    </w:p>
    <w:p w14:paraId="7B9B51F7" w14:textId="3627D40E" w:rsidR="00207B3F" w:rsidRPr="006D6E66" w:rsidRDefault="00207B3F" w:rsidP="00207B3F">
      <w:pPr>
        <w:rPr>
          <w:rFonts w:ascii="Calibri" w:hAnsi="Calibri"/>
          <w:sz w:val="22"/>
          <w:szCs w:val="22"/>
        </w:rPr>
      </w:pPr>
      <w:r w:rsidRPr="006D6E66">
        <w:rPr>
          <w:rFonts w:ascii="Calibri" w:hAnsi="Calibri"/>
          <w:sz w:val="22"/>
          <w:szCs w:val="22"/>
        </w:rPr>
        <w:t xml:space="preserve">I authorize the agencies and appropriate service groups that participate in the Hennepin CES to obtain the following information about my service use: </w:t>
      </w:r>
    </w:p>
    <w:p w14:paraId="30FEF0DB" w14:textId="77777777" w:rsidR="0060055A" w:rsidRPr="006D6E66" w:rsidRDefault="0060055A" w:rsidP="00207B3F">
      <w:pPr>
        <w:rPr>
          <w:rFonts w:ascii="Calibri" w:hAnsi="Calibri"/>
          <w:sz w:val="22"/>
          <w:szCs w:val="22"/>
        </w:rPr>
      </w:pPr>
    </w:p>
    <w:p w14:paraId="11228476"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History of shelter use and homelessness</w:t>
      </w:r>
    </w:p>
    <w:p w14:paraId="74406CD2" w14:textId="31D1B8CA"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Barriers to housing</w:t>
      </w:r>
      <w:r w:rsidR="00A510C0">
        <w:rPr>
          <w:rFonts w:ascii="Calibri" w:hAnsi="Calibri"/>
          <w:sz w:val="22"/>
          <w:szCs w:val="22"/>
        </w:rPr>
        <w:t xml:space="preserve"> </w:t>
      </w:r>
      <w:r w:rsidR="00A510C0" w:rsidRPr="00F84261">
        <w:rPr>
          <w:rFonts w:ascii="Calibri" w:hAnsi="Calibri"/>
          <w:sz w:val="22"/>
          <w:szCs w:val="22"/>
        </w:rPr>
        <w:t>– (including checking public data bases for criminal history to ensure program eligibility)</w:t>
      </w:r>
    </w:p>
    <w:p w14:paraId="669B98D7"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Eligibility for housing programs</w:t>
      </w:r>
    </w:p>
    <w:p w14:paraId="7A436750" w14:textId="65DB8958" w:rsidR="00207B3F" w:rsidRPr="00F84261" w:rsidRDefault="00207B3F" w:rsidP="00207B3F">
      <w:pPr>
        <w:numPr>
          <w:ilvl w:val="0"/>
          <w:numId w:val="3"/>
        </w:numPr>
        <w:rPr>
          <w:rFonts w:ascii="Calibri" w:hAnsi="Calibri"/>
          <w:sz w:val="22"/>
          <w:szCs w:val="22"/>
        </w:rPr>
      </w:pPr>
      <w:r w:rsidRPr="00F84261">
        <w:rPr>
          <w:rFonts w:ascii="Calibri" w:hAnsi="Calibri"/>
          <w:sz w:val="22"/>
          <w:szCs w:val="22"/>
        </w:rPr>
        <w:t>Names of current and past social service providers</w:t>
      </w:r>
    </w:p>
    <w:p w14:paraId="57EF4C79" w14:textId="05EFB599" w:rsidR="005C214E" w:rsidRPr="00F84261" w:rsidRDefault="00364D3A" w:rsidP="00207B3F">
      <w:pPr>
        <w:numPr>
          <w:ilvl w:val="0"/>
          <w:numId w:val="3"/>
        </w:numPr>
        <w:rPr>
          <w:rFonts w:ascii="Calibri" w:hAnsi="Calibri"/>
          <w:sz w:val="22"/>
          <w:szCs w:val="22"/>
        </w:rPr>
      </w:pPr>
      <w:r w:rsidRPr="00F84261">
        <w:rPr>
          <w:rFonts w:ascii="Calibri" w:hAnsi="Calibri"/>
          <w:sz w:val="22"/>
          <w:szCs w:val="22"/>
        </w:rPr>
        <w:t>Public benefits i</w:t>
      </w:r>
      <w:r w:rsidR="005C214E" w:rsidRPr="00F84261">
        <w:rPr>
          <w:rFonts w:ascii="Calibri" w:hAnsi="Calibri"/>
          <w:sz w:val="22"/>
          <w:szCs w:val="22"/>
        </w:rPr>
        <w:t>ncome verification – (</w:t>
      </w:r>
      <w:r w:rsidR="00ED2E04" w:rsidRPr="00F84261">
        <w:rPr>
          <w:rFonts w:ascii="Calibri" w:hAnsi="Calibri"/>
          <w:sz w:val="22"/>
          <w:szCs w:val="22"/>
        </w:rPr>
        <w:t>including checking</w:t>
      </w:r>
      <w:r w:rsidR="005C214E" w:rsidRPr="00F84261">
        <w:rPr>
          <w:rFonts w:ascii="Calibri" w:hAnsi="Calibri"/>
          <w:sz w:val="22"/>
          <w:szCs w:val="22"/>
        </w:rPr>
        <w:t xml:space="preserve"> Hennepin County systems</w:t>
      </w:r>
      <w:r w:rsidRPr="00F84261">
        <w:rPr>
          <w:rFonts w:ascii="Calibri" w:hAnsi="Calibri"/>
          <w:sz w:val="22"/>
          <w:szCs w:val="22"/>
        </w:rPr>
        <w:t xml:space="preserve"> for benefit verification</w:t>
      </w:r>
      <w:r w:rsidR="005C214E" w:rsidRPr="00F84261">
        <w:rPr>
          <w:rFonts w:ascii="Calibri" w:hAnsi="Calibri"/>
          <w:sz w:val="22"/>
          <w:szCs w:val="22"/>
        </w:rPr>
        <w:t>)</w:t>
      </w:r>
    </w:p>
    <w:p w14:paraId="3230DB66" w14:textId="10F3FB72" w:rsidR="00021F67" w:rsidRPr="006D6E66" w:rsidRDefault="00021F67" w:rsidP="00207B3F">
      <w:pPr>
        <w:numPr>
          <w:ilvl w:val="0"/>
          <w:numId w:val="3"/>
        </w:numPr>
        <w:rPr>
          <w:rFonts w:ascii="Calibri" w:hAnsi="Calibri"/>
          <w:sz w:val="22"/>
          <w:szCs w:val="22"/>
        </w:rPr>
      </w:pPr>
      <w:r w:rsidRPr="006D6E66">
        <w:rPr>
          <w:rFonts w:ascii="Calibri" w:hAnsi="Calibri"/>
          <w:sz w:val="22"/>
          <w:szCs w:val="22"/>
        </w:rPr>
        <w:t xml:space="preserve">Vital Documentation as defined by ID, Social Security Cards, and Birth Certificates. </w:t>
      </w:r>
    </w:p>
    <w:p w14:paraId="06DF67E5" w14:textId="77777777" w:rsidR="00207B3F" w:rsidRPr="006D6E66" w:rsidRDefault="00207B3F" w:rsidP="00207B3F">
      <w:pPr>
        <w:rPr>
          <w:rFonts w:ascii="Calibri" w:hAnsi="Calibri"/>
          <w:sz w:val="22"/>
          <w:szCs w:val="22"/>
        </w:rPr>
      </w:pPr>
    </w:p>
    <w:p w14:paraId="43A16B2C" w14:textId="3805BDA3" w:rsidR="00207B3F" w:rsidRPr="006D6E66" w:rsidRDefault="00207B3F" w:rsidP="00207B3F">
      <w:pPr>
        <w:rPr>
          <w:rFonts w:ascii="Calibri" w:hAnsi="Calibri"/>
          <w:sz w:val="22"/>
          <w:szCs w:val="22"/>
        </w:rPr>
      </w:pPr>
      <w:r w:rsidRPr="006D6E66">
        <w:rPr>
          <w:rFonts w:ascii="Calibri" w:hAnsi="Calibri"/>
          <w:sz w:val="22"/>
          <w:szCs w:val="22"/>
        </w:rPr>
        <w:t>This release allows the sharing of data with all providers in the Minneapolis-St. Paul metropolitan area that serve as the homeless response system</w:t>
      </w:r>
      <w:r w:rsidR="00D30DED" w:rsidRPr="006D6E66">
        <w:rPr>
          <w:rFonts w:ascii="Calibri" w:hAnsi="Calibri"/>
          <w:sz w:val="22"/>
          <w:szCs w:val="22"/>
        </w:rPr>
        <w:t>, including but not limited to</w:t>
      </w:r>
      <w:r w:rsidRPr="006D6E66">
        <w:rPr>
          <w:rFonts w:ascii="Calibri" w:hAnsi="Calibri"/>
          <w:sz w:val="22"/>
          <w:szCs w:val="22"/>
        </w:rPr>
        <w:t xml:space="preserve">: </w:t>
      </w:r>
    </w:p>
    <w:p w14:paraId="10A45FB4" w14:textId="77777777" w:rsidR="00207B3F" w:rsidRPr="006D6E66" w:rsidRDefault="00207B3F" w:rsidP="00207B3F">
      <w:pPr>
        <w:rPr>
          <w:rFonts w:ascii="Calibri" w:hAnsi="Calibri"/>
          <w:sz w:val="22"/>
          <w:szCs w:val="22"/>
        </w:rPr>
      </w:pPr>
    </w:p>
    <w:p w14:paraId="22994C8E"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 xml:space="preserve">Emergency shelter agencies, </w:t>
      </w:r>
    </w:p>
    <w:p w14:paraId="6E1AA7B1"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 xml:space="preserve">Street Outreach teams, </w:t>
      </w:r>
    </w:p>
    <w:p w14:paraId="0FA035C7"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 xml:space="preserve">Rapid Rehousing providers, </w:t>
      </w:r>
    </w:p>
    <w:p w14:paraId="103BCC2B"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 xml:space="preserve">Transitional Housing Providers, </w:t>
      </w:r>
    </w:p>
    <w:p w14:paraId="61143BED" w14:textId="5A3C027C"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 xml:space="preserve">Permanent Supportive Housing Providers, </w:t>
      </w:r>
    </w:p>
    <w:p w14:paraId="4B3838FF" w14:textId="1E754A8E" w:rsidR="0060055A" w:rsidRPr="006D6E66" w:rsidRDefault="0060055A" w:rsidP="00207B3F">
      <w:pPr>
        <w:numPr>
          <w:ilvl w:val="0"/>
          <w:numId w:val="3"/>
        </w:numPr>
        <w:rPr>
          <w:rFonts w:ascii="Calibri" w:hAnsi="Calibri"/>
          <w:sz w:val="22"/>
          <w:szCs w:val="22"/>
        </w:rPr>
      </w:pPr>
      <w:r w:rsidRPr="006D6E66">
        <w:rPr>
          <w:rFonts w:ascii="Calibri" w:hAnsi="Calibri"/>
          <w:sz w:val="22"/>
          <w:szCs w:val="22"/>
        </w:rPr>
        <w:t>Navigation services</w:t>
      </w:r>
      <w:r w:rsidR="00F97108" w:rsidRPr="006D6E66">
        <w:rPr>
          <w:rFonts w:ascii="Calibri" w:hAnsi="Calibri"/>
          <w:sz w:val="22"/>
          <w:szCs w:val="22"/>
        </w:rPr>
        <w:t>,</w:t>
      </w:r>
    </w:p>
    <w:p w14:paraId="01AB8E08" w14:textId="04E69F2E" w:rsidR="00F97108" w:rsidRPr="006D6E66" w:rsidRDefault="00F97108" w:rsidP="00207B3F">
      <w:pPr>
        <w:numPr>
          <w:ilvl w:val="0"/>
          <w:numId w:val="3"/>
        </w:numPr>
        <w:rPr>
          <w:rFonts w:ascii="Calibri" w:hAnsi="Calibri"/>
          <w:sz w:val="22"/>
          <w:szCs w:val="22"/>
        </w:rPr>
      </w:pPr>
      <w:r w:rsidRPr="006D6E66">
        <w:rPr>
          <w:rFonts w:ascii="Calibri" w:hAnsi="Calibri"/>
          <w:sz w:val="22"/>
          <w:szCs w:val="22"/>
        </w:rPr>
        <w:t>Diversion services,</w:t>
      </w:r>
    </w:p>
    <w:p w14:paraId="604BD6AD"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 xml:space="preserve">Subsidy administrators, and </w:t>
      </w:r>
    </w:p>
    <w:p w14:paraId="5877940C" w14:textId="77777777" w:rsidR="00207B3F" w:rsidRPr="006D6E66" w:rsidRDefault="00207B3F" w:rsidP="00207B3F">
      <w:pPr>
        <w:numPr>
          <w:ilvl w:val="0"/>
          <w:numId w:val="3"/>
        </w:numPr>
        <w:rPr>
          <w:rFonts w:ascii="Calibri" w:hAnsi="Calibri"/>
          <w:sz w:val="22"/>
          <w:szCs w:val="22"/>
        </w:rPr>
      </w:pPr>
      <w:r w:rsidRPr="006D6E66">
        <w:rPr>
          <w:rFonts w:ascii="Calibri" w:hAnsi="Calibri"/>
          <w:sz w:val="22"/>
          <w:szCs w:val="22"/>
        </w:rPr>
        <w:t>County case workers.</w:t>
      </w:r>
    </w:p>
    <w:p w14:paraId="7E776B18" w14:textId="77777777" w:rsidR="00207B3F" w:rsidRPr="006D6E66" w:rsidRDefault="00207B3F" w:rsidP="00207B3F">
      <w:pPr>
        <w:rPr>
          <w:rFonts w:ascii="Calibri" w:hAnsi="Calibri"/>
          <w:sz w:val="22"/>
          <w:szCs w:val="22"/>
        </w:rPr>
      </w:pPr>
    </w:p>
    <w:p w14:paraId="3B90DF0B" w14:textId="0C08211C" w:rsidR="00207B3F" w:rsidRPr="006D6E66" w:rsidRDefault="00207B3F" w:rsidP="00207B3F">
      <w:pPr>
        <w:rPr>
          <w:rFonts w:ascii="Calibri" w:hAnsi="Calibri"/>
          <w:sz w:val="22"/>
          <w:szCs w:val="22"/>
        </w:rPr>
      </w:pPr>
      <w:r w:rsidRPr="006D6E66">
        <w:rPr>
          <w:rFonts w:ascii="Calibri" w:hAnsi="Calibri"/>
          <w:sz w:val="22"/>
          <w:szCs w:val="22"/>
        </w:rPr>
        <w:t>I understand that:</w:t>
      </w:r>
    </w:p>
    <w:p w14:paraId="31588CC1" w14:textId="19A3932C"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rFonts w:ascii="Calibri" w:hAnsi="Calibri"/>
          <w:sz w:val="22"/>
          <w:szCs w:val="22"/>
        </w:rPr>
        <w:t>I have the right to refuse to sign this authorization.</w:t>
      </w:r>
    </w:p>
    <w:p w14:paraId="3351BADA" w14:textId="46D282F3" w:rsidR="00530FD2" w:rsidRPr="006D6E66" w:rsidRDefault="00530FD2" w:rsidP="00207B3F">
      <w:pPr>
        <w:numPr>
          <w:ilvl w:val="0"/>
          <w:numId w:val="5"/>
        </w:numPr>
        <w:tabs>
          <w:tab w:val="clear" w:pos="360"/>
          <w:tab w:val="num" w:pos="720"/>
        </w:tabs>
        <w:ind w:left="720"/>
        <w:rPr>
          <w:rFonts w:ascii="Calibri" w:hAnsi="Calibri"/>
          <w:sz w:val="22"/>
          <w:szCs w:val="22"/>
        </w:rPr>
      </w:pPr>
      <w:r w:rsidRPr="006D6E66">
        <w:rPr>
          <w:rFonts w:ascii="Calibri" w:hAnsi="Calibri"/>
          <w:sz w:val="22"/>
          <w:szCs w:val="22"/>
        </w:rPr>
        <w:t xml:space="preserve">Information shared above and within the Homeless Management Information System (HMIS) may be used in case conferencing by the homeless response system to coordinate services offered.  </w:t>
      </w:r>
    </w:p>
    <w:p w14:paraId="2D1CA8C6" w14:textId="77777777"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rFonts w:ascii="Calibri" w:hAnsi="Calibri"/>
          <w:sz w:val="22"/>
          <w:szCs w:val="22"/>
        </w:rPr>
        <w:t>If I do not sign it, my services may not be fully coordinated. However, emergency services will not be withheld if I don’t sign this.</w:t>
      </w:r>
    </w:p>
    <w:p w14:paraId="3F83738B" w14:textId="77777777"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rFonts w:ascii="Calibri" w:hAnsi="Calibri"/>
          <w:sz w:val="22"/>
          <w:szCs w:val="22"/>
        </w:rPr>
        <w:t>I can change or cancel this authorization at any time by contacting any staff in the emergency response system and asking that this form be rescinded.</w:t>
      </w:r>
    </w:p>
    <w:p w14:paraId="30F47D81" w14:textId="2B342AB1"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rFonts w:ascii="Calibri" w:hAnsi="Calibri"/>
          <w:sz w:val="22"/>
          <w:szCs w:val="22"/>
        </w:rPr>
        <w:t>This authorization takes effect the day that I sign it and expires upon my request.</w:t>
      </w:r>
    </w:p>
    <w:p w14:paraId="0B5685BF" w14:textId="02B3EAE8" w:rsidR="00282212" w:rsidRPr="006D6E66" w:rsidRDefault="00282212" w:rsidP="00207B3F">
      <w:pPr>
        <w:numPr>
          <w:ilvl w:val="0"/>
          <w:numId w:val="5"/>
        </w:numPr>
        <w:tabs>
          <w:tab w:val="clear" w:pos="360"/>
          <w:tab w:val="num" w:pos="720"/>
        </w:tabs>
        <w:ind w:left="720"/>
        <w:rPr>
          <w:rFonts w:ascii="Calibri" w:hAnsi="Calibri"/>
          <w:i/>
          <w:sz w:val="22"/>
          <w:szCs w:val="22"/>
        </w:rPr>
      </w:pPr>
      <w:r w:rsidRPr="006D6E66">
        <w:rPr>
          <w:rFonts w:ascii="Calibri" w:hAnsi="Calibri"/>
          <w:i/>
          <w:sz w:val="22"/>
          <w:szCs w:val="22"/>
        </w:rPr>
        <w:t xml:space="preserve">CES </w:t>
      </w:r>
      <w:r w:rsidR="00D30DED" w:rsidRPr="006D6E66">
        <w:rPr>
          <w:rFonts w:ascii="Calibri" w:hAnsi="Calibri"/>
          <w:i/>
          <w:sz w:val="22"/>
          <w:szCs w:val="22"/>
        </w:rPr>
        <w:t>Connect</w:t>
      </w:r>
      <w:r w:rsidRPr="006D6E66">
        <w:rPr>
          <w:rFonts w:ascii="Calibri" w:hAnsi="Calibri"/>
          <w:i/>
          <w:sz w:val="22"/>
          <w:szCs w:val="22"/>
        </w:rPr>
        <w:t xml:space="preserve"> </w:t>
      </w:r>
      <w:r w:rsidRPr="006D6E66">
        <w:rPr>
          <w:rFonts w:ascii="Calibri" w:hAnsi="Calibri"/>
          <w:sz w:val="22"/>
          <w:szCs w:val="22"/>
        </w:rPr>
        <w:t xml:space="preserve">is </w:t>
      </w:r>
      <w:r w:rsidR="002D7C60" w:rsidRPr="006D6E66">
        <w:rPr>
          <w:rFonts w:ascii="Calibri" w:hAnsi="Calibri"/>
          <w:sz w:val="22"/>
          <w:szCs w:val="22"/>
        </w:rPr>
        <w:t>a</w:t>
      </w:r>
      <w:r w:rsidR="00D30DED" w:rsidRPr="006D6E66">
        <w:rPr>
          <w:rFonts w:ascii="Calibri" w:hAnsi="Calibri"/>
          <w:sz w:val="22"/>
          <w:szCs w:val="22"/>
        </w:rPr>
        <w:t>n application</w:t>
      </w:r>
      <w:r w:rsidRPr="006D6E66">
        <w:rPr>
          <w:rFonts w:ascii="Calibri" w:hAnsi="Calibri"/>
          <w:sz w:val="22"/>
          <w:szCs w:val="22"/>
        </w:rPr>
        <w:t xml:space="preserve"> </w:t>
      </w:r>
      <w:r w:rsidR="00D30DED" w:rsidRPr="006D6E66">
        <w:rPr>
          <w:rFonts w:ascii="Calibri" w:hAnsi="Calibri"/>
          <w:sz w:val="22"/>
          <w:szCs w:val="22"/>
        </w:rPr>
        <w:t xml:space="preserve">where </w:t>
      </w:r>
      <w:r w:rsidRPr="006D6E66">
        <w:rPr>
          <w:rFonts w:ascii="Calibri" w:hAnsi="Calibri"/>
          <w:sz w:val="22"/>
          <w:szCs w:val="22"/>
        </w:rPr>
        <w:t>my information</w:t>
      </w:r>
      <w:r w:rsidR="00B17150" w:rsidRPr="006D6E66">
        <w:rPr>
          <w:rFonts w:ascii="Calibri" w:hAnsi="Calibri"/>
          <w:sz w:val="22"/>
          <w:szCs w:val="22"/>
        </w:rPr>
        <w:t>,</w:t>
      </w:r>
      <w:r w:rsidR="002D7C60" w:rsidRPr="006D6E66">
        <w:rPr>
          <w:rFonts w:ascii="Calibri" w:hAnsi="Calibri"/>
          <w:sz w:val="22"/>
          <w:szCs w:val="22"/>
        </w:rPr>
        <w:t xml:space="preserve"> for the purposes of Coordinated Entry</w:t>
      </w:r>
      <w:r w:rsidR="00B17150" w:rsidRPr="006D6E66">
        <w:rPr>
          <w:rFonts w:ascii="Calibri" w:hAnsi="Calibri"/>
          <w:sz w:val="22"/>
          <w:szCs w:val="22"/>
        </w:rPr>
        <w:t>,</w:t>
      </w:r>
      <w:r w:rsidRPr="006D6E66">
        <w:rPr>
          <w:rFonts w:ascii="Calibri" w:hAnsi="Calibri"/>
          <w:sz w:val="22"/>
          <w:szCs w:val="22"/>
        </w:rPr>
        <w:t xml:space="preserve"> will be stored</w:t>
      </w:r>
      <w:r w:rsidR="002D7C60" w:rsidRPr="006D6E66">
        <w:rPr>
          <w:rFonts w:ascii="Calibri" w:hAnsi="Calibri"/>
          <w:sz w:val="22"/>
          <w:szCs w:val="22"/>
        </w:rPr>
        <w:t>. Only authorized providers within the homeless respon</w:t>
      </w:r>
      <w:r w:rsidR="00D30DED" w:rsidRPr="006D6E66">
        <w:rPr>
          <w:rFonts w:ascii="Calibri" w:hAnsi="Calibri"/>
          <w:sz w:val="22"/>
          <w:szCs w:val="22"/>
        </w:rPr>
        <w:t>s</w:t>
      </w:r>
      <w:r w:rsidR="002D7C60" w:rsidRPr="006D6E66">
        <w:rPr>
          <w:rFonts w:ascii="Calibri" w:hAnsi="Calibri"/>
          <w:sz w:val="22"/>
          <w:szCs w:val="22"/>
        </w:rPr>
        <w:t xml:space="preserve">e system will be able to utilize this </w:t>
      </w:r>
      <w:r w:rsidR="00D30DED" w:rsidRPr="006D6E66">
        <w:rPr>
          <w:rFonts w:ascii="Calibri" w:hAnsi="Calibri"/>
          <w:sz w:val="22"/>
          <w:szCs w:val="22"/>
        </w:rPr>
        <w:t>application</w:t>
      </w:r>
      <w:r w:rsidR="002D7C60" w:rsidRPr="006D6E66">
        <w:rPr>
          <w:rFonts w:ascii="Calibri" w:hAnsi="Calibri"/>
          <w:sz w:val="22"/>
          <w:szCs w:val="22"/>
        </w:rPr>
        <w:t xml:space="preserve"> to check on CES Housing Referral Status or </w:t>
      </w:r>
      <w:r w:rsidR="00B17150" w:rsidRPr="006D6E66">
        <w:rPr>
          <w:rFonts w:ascii="Calibri" w:hAnsi="Calibri"/>
          <w:sz w:val="22"/>
          <w:szCs w:val="22"/>
        </w:rPr>
        <w:t>whether</w:t>
      </w:r>
      <w:r w:rsidR="002D7C60" w:rsidRPr="006D6E66">
        <w:rPr>
          <w:rFonts w:ascii="Calibri" w:hAnsi="Calibri"/>
          <w:sz w:val="22"/>
          <w:szCs w:val="22"/>
        </w:rPr>
        <w:t xml:space="preserve"> you are still active on the CES Priority List for the purposes of Care Coordination to assist in finding housing.</w:t>
      </w:r>
    </w:p>
    <w:p w14:paraId="2E7F87D2" w14:textId="019DCFB0"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rFonts w:ascii="Calibri" w:hAnsi="Calibri"/>
          <w:sz w:val="22"/>
          <w:szCs w:val="22"/>
        </w:rPr>
        <w:t>A copy of this authorization is as valid as the original</w:t>
      </w:r>
    </w:p>
    <w:p w14:paraId="6D8A417A" w14:textId="77777777" w:rsidR="00207B3F" w:rsidRPr="00CE533A" w:rsidRDefault="00207B3F" w:rsidP="00207B3F">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310"/>
        <w:gridCol w:w="756"/>
        <w:gridCol w:w="2839"/>
      </w:tblGrid>
      <w:tr w:rsidR="00207B3F" w:rsidRPr="00207B3F" w14:paraId="5723D047" w14:textId="77777777" w:rsidTr="00207B3F">
        <w:tc>
          <w:tcPr>
            <w:tcW w:w="1885" w:type="dxa"/>
          </w:tcPr>
          <w:p w14:paraId="4C8BDB96" w14:textId="13FA26A9" w:rsidR="00207B3F" w:rsidRPr="00207B3F" w:rsidRDefault="00207B3F" w:rsidP="00207B3F">
            <w:pPr>
              <w:rPr>
                <w:rFonts w:ascii="Calibri" w:hAnsi="Calibri"/>
                <w:b/>
              </w:rPr>
            </w:pPr>
            <w:r w:rsidRPr="00207B3F">
              <w:rPr>
                <w:rFonts w:ascii="Calibri" w:hAnsi="Calibri"/>
                <w:b/>
              </w:rPr>
              <w:t>Client Signature:</w:t>
            </w:r>
          </w:p>
        </w:tc>
        <w:tc>
          <w:tcPr>
            <w:tcW w:w="5310" w:type="dxa"/>
          </w:tcPr>
          <w:p w14:paraId="2C73E1D6" w14:textId="33181BAE" w:rsidR="00207B3F" w:rsidRPr="00207B3F" w:rsidRDefault="00207B3F" w:rsidP="00207B3F">
            <w:pPr>
              <w:rPr>
                <w:rFonts w:ascii="Calibri" w:hAnsi="Calibri"/>
                <w:b/>
              </w:rPr>
            </w:pPr>
            <w:r>
              <w:rPr>
                <w:rFonts w:ascii="Calibri" w:hAnsi="Calibri"/>
                <w:b/>
              </w:rPr>
              <w:t>__________________________________________</w:t>
            </w:r>
          </w:p>
        </w:tc>
        <w:tc>
          <w:tcPr>
            <w:tcW w:w="756" w:type="dxa"/>
          </w:tcPr>
          <w:p w14:paraId="74AB8822" w14:textId="14C9642E" w:rsidR="00207B3F" w:rsidRPr="00207B3F" w:rsidRDefault="00207B3F" w:rsidP="00207B3F">
            <w:pPr>
              <w:rPr>
                <w:rFonts w:ascii="Calibri" w:hAnsi="Calibri"/>
                <w:b/>
              </w:rPr>
            </w:pPr>
            <w:r w:rsidRPr="00207B3F">
              <w:rPr>
                <w:rFonts w:ascii="Calibri" w:hAnsi="Calibri"/>
                <w:b/>
              </w:rPr>
              <w:t>Date:</w:t>
            </w:r>
          </w:p>
        </w:tc>
        <w:tc>
          <w:tcPr>
            <w:tcW w:w="2839" w:type="dxa"/>
          </w:tcPr>
          <w:p w14:paraId="739285CC" w14:textId="4393544E" w:rsidR="00207B3F" w:rsidRPr="00207B3F" w:rsidRDefault="00207B3F" w:rsidP="00207B3F">
            <w:pPr>
              <w:rPr>
                <w:rFonts w:ascii="Calibri" w:hAnsi="Calibri"/>
                <w:b/>
              </w:rPr>
            </w:pPr>
            <w:r>
              <w:rPr>
                <w:rFonts w:ascii="Calibri" w:hAnsi="Calibri"/>
                <w:b/>
              </w:rPr>
              <w:t>____________________</w:t>
            </w:r>
          </w:p>
        </w:tc>
      </w:tr>
    </w:tbl>
    <w:p w14:paraId="00D9F13D" w14:textId="35B554CA" w:rsidR="00247423" w:rsidRPr="00207B3F" w:rsidRDefault="00247423" w:rsidP="002C30DB">
      <w:pPr>
        <w:pStyle w:val="NoSpacing"/>
        <w:rPr>
          <w:sz w:val="20"/>
          <w:szCs w:val="20"/>
        </w:rPr>
      </w:pPr>
    </w:p>
    <w:sectPr w:rsidR="00247423" w:rsidRPr="00207B3F" w:rsidSect="005D76A2">
      <w:headerReference w:type="default" r:id="rId10"/>
      <w:footerReference w:type="default" r:id="rId11"/>
      <w:pgSz w:w="12240" w:h="15840"/>
      <w:pgMar w:top="720" w:right="720" w:bottom="36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2937" w14:textId="77777777" w:rsidR="0077545B" w:rsidRDefault="0077545B" w:rsidP="005D76A2">
      <w:r>
        <w:separator/>
      </w:r>
    </w:p>
  </w:endnote>
  <w:endnote w:type="continuationSeparator" w:id="0">
    <w:p w14:paraId="68FDD5F5" w14:textId="77777777" w:rsidR="0077545B" w:rsidRDefault="0077545B" w:rsidP="005D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19BA" w14:textId="0C30327A" w:rsidR="00E571A8" w:rsidRPr="00E571A8" w:rsidRDefault="00207B3F" w:rsidP="006D6E66">
    <w:pPr>
      <w:pStyle w:val="Footer"/>
      <w:tabs>
        <w:tab w:val="clear" w:pos="4680"/>
        <w:tab w:val="clear" w:pos="9360"/>
        <w:tab w:val="left" w:pos="1910"/>
      </w:tabs>
      <w:rPr>
        <w:sz w:val="14"/>
      </w:rPr>
    </w:pPr>
    <w:r>
      <w:rPr>
        <w:sz w:val="14"/>
      </w:rPr>
      <w:t xml:space="preserve">Version </w:t>
    </w:r>
    <w:r w:rsidR="00A32829">
      <w:rPr>
        <w:sz w:val="14"/>
      </w:rPr>
      <w:t>6</w:t>
    </w:r>
    <w:r w:rsidR="0012670F">
      <w:rPr>
        <w:sz w:val="14"/>
      </w:rPr>
      <w:t xml:space="preserve">– </w:t>
    </w:r>
    <w:r w:rsidR="00A32829">
      <w:rPr>
        <w:sz w:val="14"/>
      </w:rPr>
      <w:t>March 2024</w:t>
    </w:r>
  </w:p>
  <w:p w14:paraId="7CCFB647" w14:textId="77777777" w:rsidR="00364D3A" w:rsidRDefault="00364D3A" w:rsidP="00173284">
    <w:pPr>
      <w:pStyle w:val="Footer"/>
      <w:tabs>
        <w:tab w:val="left" w:pos="1725"/>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D782" w14:textId="77777777" w:rsidR="0077545B" w:rsidRDefault="0077545B" w:rsidP="005D76A2">
      <w:r>
        <w:separator/>
      </w:r>
    </w:p>
  </w:footnote>
  <w:footnote w:type="continuationSeparator" w:id="0">
    <w:p w14:paraId="2A7F3240" w14:textId="77777777" w:rsidR="0077545B" w:rsidRDefault="0077545B" w:rsidP="005D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496B" w14:textId="636E5FD1" w:rsidR="00247423" w:rsidRPr="006D6E66" w:rsidRDefault="00247423" w:rsidP="006D6E66">
    <w:pPr>
      <w:tabs>
        <w:tab w:val="left" w:pos="7130"/>
      </w:tabs>
      <w:rPr>
        <w:rFonts w:asciiTheme="minorHAnsi" w:eastAsia="Calibri" w:hAnsiTheme="minorHAnsi" w:cstheme="minorHAnsi"/>
        <w:b/>
        <w:color w:val="235BA8"/>
      </w:rPr>
    </w:pPr>
    <w:r w:rsidRPr="006D6E66">
      <w:rPr>
        <w:rFonts w:asciiTheme="minorHAnsi" w:eastAsia="Calibri" w:hAnsiTheme="minorHAnsi" w:cstheme="minorHAnsi"/>
        <w:b/>
        <w:color w:val="235BA8"/>
      </w:rPr>
      <w:t xml:space="preserve">Hennepin </w:t>
    </w:r>
    <w:r w:rsidR="006D6E66" w:rsidRPr="006D6E66">
      <w:rPr>
        <w:rFonts w:asciiTheme="minorHAnsi" w:eastAsia="Calibri" w:hAnsiTheme="minorHAnsi" w:cstheme="minorHAnsi"/>
        <w:b/>
        <w:color w:val="235BA8"/>
      </w:rPr>
      <w:t xml:space="preserve">CoC </w:t>
    </w:r>
    <w:r w:rsidRPr="006D6E66">
      <w:rPr>
        <w:rFonts w:asciiTheme="minorHAnsi" w:eastAsia="Calibri" w:hAnsiTheme="minorHAnsi" w:cstheme="minorHAnsi"/>
        <w:b/>
        <w:color w:val="235BA8"/>
      </w:rPr>
      <w:t>Coordinated Entry System</w:t>
    </w:r>
    <w:r w:rsidR="006D6E66" w:rsidRPr="006D6E66">
      <w:rPr>
        <w:rFonts w:asciiTheme="minorHAnsi" w:eastAsia="Calibri" w:hAnsiTheme="minorHAnsi" w:cstheme="minorHAnsi"/>
        <w:b/>
        <w:color w:val="235BA8"/>
      </w:rPr>
      <w:t xml:space="preserve">                        </w:t>
    </w:r>
    <w:r w:rsidR="006D6E66">
      <w:rPr>
        <w:rFonts w:asciiTheme="minorHAnsi" w:eastAsia="Calibri" w:hAnsiTheme="minorHAnsi" w:cstheme="minorHAnsi"/>
        <w:b/>
        <w:color w:val="235BA8"/>
      </w:rPr>
      <w:tab/>
    </w:r>
  </w:p>
  <w:p w14:paraId="401DF1B4" w14:textId="3DDC4E57" w:rsidR="00247423" w:rsidRPr="006D6E66" w:rsidRDefault="0084442D" w:rsidP="00247423">
    <w:pPr>
      <w:rPr>
        <w:rFonts w:asciiTheme="minorHAnsi" w:eastAsia="Calibri" w:hAnsiTheme="minorHAnsi" w:cstheme="minorHAnsi"/>
        <w:b/>
      </w:rPr>
    </w:pPr>
    <w:r w:rsidRPr="006D6E66">
      <w:rPr>
        <w:rFonts w:asciiTheme="minorHAnsi" w:eastAsia="Calibri" w:hAnsiTheme="minorHAnsi" w:cstheme="minorHAnsi"/>
        <w:b/>
      </w:rPr>
      <w:t>Release of Information</w:t>
    </w:r>
  </w:p>
  <w:p w14:paraId="1C2E7C1B" w14:textId="77777777" w:rsidR="00247423" w:rsidRDefault="0024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0522"/>
    <w:multiLevelType w:val="multilevel"/>
    <w:tmpl w:val="43BE4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E86B68"/>
    <w:multiLevelType w:val="hybridMultilevel"/>
    <w:tmpl w:val="1B7A6A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D19B6"/>
    <w:multiLevelType w:val="hybridMultilevel"/>
    <w:tmpl w:val="2BA84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7727980">
    <w:abstractNumId w:val="0"/>
  </w:num>
  <w:num w:numId="2" w16cid:durableId="1881937312">
    <w:abstractNumId w:val="2"/>
  </w:num>
  <w:num w:numId="3" w16cid:durableId="1278677624">
    <w:abstractNumId w:val="4"/>
  </w:num>
  <w:num w:numId="4" w16cid:durableId="1305740521">
    <w:abstractNumId w:val="3"/>
  </w:num>
  <w:num w:numId="5" w16cid:durableId="144916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22"/>
    <w:rsid w:val="00004606"/>
    <w:rsid w:val="00006B19"/>
    <w:rsid w:val="00021F67"/>
    <w:rsid w:val="0004007D"/>
    <w:rsid w:val="00092392"/>
    <w:rsid w:val="00092ACF"/>
    <w:rsid w:val="000D5D32"/>
    <w:rsid w:val="000F02DA"/>
    <w:rsid w:val="0012670F"/>
    <w:rsid w:val="00150516"/>
    <w:rsid w:val="002028B5"/>
    <w:rsid w:val="00207B3F"/>
    <w:rsid w:val="0023014B"/>
    <w:rsid w:val="00247423"/>
    <w:rsid w:val="00275134"/>
    <w:rsid w:val="00282212"/>
    <w:rsid w:val="002C1BD6"/>
    <w:rsid w:val="002C30DB"/>
    <w:rsid w:val="002C4A49"/>
    <w:rsid w:val="002D7C60"/>
    <w:rsid w:val="003271AA"/>
    <w:rsid w:val="003421B7"/>
    <w:rsid w:val="00364D3A"/>
    <w:rsid w:val="003773B5"/>
    <w:rsid w:val="003818B1"/>
    <w:rsid w:val="003A1DED"/>
    <w:rsid w:val="003E7250"/>
    <w:rsid w:val="003F0966"/>
    <w:rsid w:val="0044189F"/>
    <w:rsid w:val="0047344F"/>
    <w:rsid w:val="0048686F"/>
    <w:rsid w:val="004976C2"/>
    <w:rsid w:val="004B21C1"/>
    <w:rsid w:val="004D186B"/>
    <w:rsid w:val="004D6F82"/>
    <w:rsid w:val="00514E7F"/>
    <w:rsid w:val="0052540D"/>
    <w:rsid w:val="00530FD2"/>
    <w:rsid w:val="00536451"/>
    <w:rsid w:val="005C214E"/>
    <w:rsid w:val="005D76A2"/>
    <w:rsid w:val="0060055A"/>
    <w:rsid w:val="00636BA7"/>
    <w:rsid w:val="00664EA5"/>
    <w:rsid w:val="00665048"/>
    <w:rsid w:val="00685DBC"/>
    <w:rsid w:val="006A04D3"/>
    <w:rsid w:val="006B734D"/>
    <w:rsid w:val="006D419C"/>
    <w:rsid w:val="006D601E"/>
    <w:rsid w:val="006D6E66"/>
    <w:rsid w:val="006E37FC"/>
    <w:rsid w:val="007032C2"/>
    <w:rsid w:val="0077545B"/>
    <w:rsid w:val="007A57BE"/>
    <w:rsid w:val="007B1A22"/>
    <w:rsid w:val="007D6997"/>
    <w:rsid w:val="007E0AAD"/>
    <w:rsid w:val="007F32BE"/>
    <w:rsid w:val="008171FE"/>
    <w:rsid w:val="0084442D"/>
    <w:rsid w:val="00852FDD"/>
    <w:rsid w:val="008B45D5"/>
    <w:rsid w:val="008F7F09"/>
    <w:rsid w:val="009043AF"/>
    <w:rsid w:val="009300C6"/>
    <w:rsid w:val="00941CD6"/>
    <w:rsid w:val="009556FD"/>
    <w:rsid w:val="009F3257"/>
    <w:rsid w:val="00A32829"/>
    <w:rsid w:val="00A510C0"/>
    <w:rsid w:val="00A82E46"/>
    <w:rsid w:val="00AC6DA7"/>
    <w:rsid w:val="00AE1843"/>
    <w:rsid w:val="00AE24DF"/>
    <w:rsid w:val="00AE399B"/>
    <w:rsid w:val="00B17150"/>
    <w:rsid w:val="00B4027C"/>
    <w:rsid w:val="00B53D94"/>
    <w:rsid w:val="00B921AE"/>
    <w:rsid w:val="00C04E54"/>
    <w:rsid w:val="00C37CDF"/>
    <w:rsid w:val="00C62A68"/>
    <w:rsid w:val="00C92EFD"/>
    <w:rsid w:val="00CA2189"/>
    <w:rsid w:val="00D30DED"/>
    <w:rsid w:val="00D319B3"/>
    <w:rsid w:val="00D46F7D"/>
    <w:rsid w:val="00D63F8D"/>
    <w:rsid w:val="00E0021F"/>
    <w:rsid w:val="00E105A1"/>
    <w:rsid w:val="00E571A8"/>
    <w:rsid w:val="00E73F69"/>
    <w:rsid w:val="00E76AB1"/>
    <w:rsid w:val="00EC48BE"/>
    <w:rsid w:val="00ED2E04"/>
    <w:rsid w:val="00F0037B"/>
    <w:rsid w:val="00F2010A"/>
    <w:rsid w:val="00F2787C"/>
    <w:rsid w:val="00F316C0"/>
    <w:rsid w:val="00F63024"/>
    <w:rsid w:val="00F70FBE"/>
    <w:rsid w:val="00F84261"/>
    <w:rsid w:val="00F91668"/>
    <w:rsid w:val="00F97108"/>
    <w:rsid w:val="00FA0540"/>
    <w:rsid w:val="00FA66AC"/>
    <w:rsid w:val="00FB3F81"/>
    <w:rsid w:val="00FB3FB5"/>
    <w:rsid w:val="00FB5CB5"/>
    <w:rsid w:val="00FB5D4F"/>
    <w:rsid w:val="00FD219B"/>
    <w:rsid w:val="00FD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592C9B"/>
  <w15:chartTrackingRefBased/>
  <w15:docId w15:val="{C01069CA-DDFD-48B5-8AB0-CA9D8AB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A22"/>
    <w:pPr>
      <w:spacing w:after="0" w:line="240" w:lineRule="auto"/>
    </w:pPr>
    <w:rPr>
      <w:rFonts w:eastAsiaTheme="minorEastAsia"/>
      <w:lang w:eastAsia="zh-CN"/>
    </w:rPr>
  </w:style>
  <w:style w:type="table" w:styleId="TableGrid">
    <w:name w:val="Table Grid"/>
    <w:basedOn w:val="TableNormal"/>
    <w:uiPriority w:val="39"/>
    <w:rsid w:val="007B1A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1A22"/>
    <w:pPr>
      <w:tabs>
        <w:tab w:val="center" w:pos="4680"/>
        <w:tab w:val="right" w:pos="9360"/>
      </w:tabs>
    </w:pPr>
  </w:style>
  <w:style w:type="character" w:customStyle="1" w:styleId="FooterChar">
    <w:name w:val="Footer Char"/>
    <w:basedOn w:val="DefaultParagraphFont"/>
    <w:link w:val="Footer"/>
    <w:uiPriority w:val="99"/>
    <w:rsid w:val="007B1A22"/>
  </w:style>
  <w:style w:type="paragraph" w:styleId="Header">
    <w:name w:val="header"/>
    <w:basedOn w:val="Normal"/>
    <w:link w:val="HeaderChar"/>
    <w:uiPriority w:val="99"/>
    <w:unhideWhenUsed/>
    <w:rsid w:val="005D76A2"/>
    <w:pPr>
      <w:tabs>
        <w:tab w:val="center" w:pos="4680"/>
        <w:tab w:val="right" w:pos="9360"/>
      </w:tabs>
    </w:pPr>
  </w:style>
  <w:style w:type="character" w:customStyle="1" w:styleId="HeaderChar">
    <w:name w:val="Header Char"/>
    <w:basedOn w:val="DefaultParagraphFont"/>
    <w:link w:val="Header"/>
    <w:uiPriority w:val="99"/>
    <w:rsid w:val="005D76A2"/>
  </w:style>
  <w:style w:type="character" w:styleId="CommentReference">
    <w:name w:val="annotation reference"/>
    <w:basedOn w:val="DefaultParagraphFont"/>
    <w:uiPriority w:val="99"/>
    <w:semiHidden/>
    <w:unhideWhenUsed/>
    <w:rsid w:val="00E73F69"/>
    <w:rPr>
      <w:sz w:val="16"/>
      <w:szCs w:val="16"/>
    </w:rPr>
  </w:style>
  <w:style w:type="paragraph" w:styleId="CommentText">
    <w:name w:val="annotation text"/>
    <w:basedOn w:val="Normal"/>
    <w:link w:val="CommentTextChar"/>
    <w:uiPriority w:val="99"/>
    <w:semiHidden/>
    <w:unhideWhenUsed/>
    <w:rsid w:val="00E73F69"/>
    <w:rPr>
      <w:sz w:val="20"/>
      <w:szCs w:val="20"/>
    </w:rPr>
  </w:style>
  <w:style w:type="character" w:customStyle="1" w:styleId="CommentTextChar">
    <w:name w:val="Comment Text Char"/>
    <w:basedOn w:val="DefaultParagraphFont"/>
    <w:link w:val="CommentText"/>
    <w:uiPriority w:val="99"/>
    <w:semiHidden/>
    <w:rsid w:val="00E73F69"/>
    <w:rPr>
      <w:sz w:val="20"/>
      <w:szCs w:val="20"/>
    </w:rPr>
  </w:style>
  <w:style w:type="paragraph" w:styleId="CommentSubject">
    <w:name w:val="annotation subject"/>
    <w:basedOn w:val="CommentText"/>
    <w:next w:val="CommentText"/>
    <w:link w:val="CommentSubjectChar"/>
    <w:uiPriority w:val="99"/>
    <w:semiHidden/>
    <w:unhideWhenUsed/>
    <w:rsid w:val="00E73F69"/>
    <w:rPr>
      <w:b/>
      <w:bCs/>
    </w:rPr>
  </w:style>
  <w:style w:type="character" w:customStyle="1" w:styleId="CommentSubjectChar">
    <w:name w:val="Comment Subject Char"/>
    <w:basedOn w:val="CommentTextChar"/>
    <w:link w:val="CommentSubject"/>
    <w:uiPriority w:val="99"/>
    <w:semiHidden/>
    <w:rsid w:val="00E73F69"/>
    <w:rPr>
      <w:b/>
      <w:bCs/>
      <w:sz w:val="20"/>
      <w:szCs w:val="20"/>
    </w:rPr>
  </w:style>
  <w:style w:type="paragraph" w:styleId="BalloonText">
    <w:name w:val="Balloon Text"/>
    <w:basedOn w:val="Normal"/>
    <w:link w:val="BalloonTextChar"/>
    <w:uiPriority w:val="99"/>
    <w:semiHidden/>
    <w:unhideWhenUsed/>
    <w:rsid w:val="00E73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69"/>
    <w:rPr>
      <w:rFonts w:ascii="Segoe UI" w:hAnsi="Segoe UI" w:cs="Segoe UI"/>
      <w:sz w:val="18"/>
      <w:szCs w:val="18"/>
    </w:rPr>
  </w:style>
  <w:style w:type="paragraph" w:styleId="ListParagraph">
    <w:name w:val="List Paragraph"/>
    <w:basedOn w:val="Normal"/>
    <w:uiPriority w:val="34"/>
    <w:qFormat/>
    <w:rsid w:val="00FB5D4F"/>
    <w:pPr>
      <w:ind w:left="720"/>
      <w:contextualSpacing/>
    </w:pPr>
  </w:style>
  <w:style w:type="paragraph" w:styleId="BodyText">
    <w:name w:val="Body Text"/>
    <w:basedOn w:val="Normal"/>
    <w:link w:val="BodyTextChar"/>
    <w:rsid w:val="00207B3F"/>
    <w:rPr>
      <w:b/>
      <w:bCs/>
      <w:i/>
      <w:iCs/>
    </w:rPr>
  </w:style>
  <w:style w:type="character" w:customStyle="1" w:styleId="BodyTextChar">
    <w:name w:val="Body Text Char"/>
    <w:basedOn w:val="DefaultParagraphFont"/>
    <w:link w:val="BodyText"/>
    <w:rsid w:val="00207B3F"/>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731FBDB8A034E981576EDFBE4E68B" ma:contentTypeVersion="12" ma:contentTypeDescription="Create a new document." ma:contentTypeScope="" ma:versionID="033c802e2a10cfb65b9b7904793e6054">
  <xsd:schema xmlns:xsd="http://www.w3.org/2001/XMLSchema" xmlns:xs="http://www.w3.org/2001/XMLSchema" xmlns:p="http://schemas.microsoft.com/office/2006/metadata/properties" xmlns:ns3="0a2d7684-0bc3-4433-90ba-d2766508cfdf" xmlns:ns4="70859cf6-8fbe-4aae-8f56-186f7e116595" targetNamespace="http://schemas.microsoft.com/office/2006/metadata/properties" ma:root="true" ma:fieldsID="7c04f7377f584a06faf122ab5210386d" ns3:_="" ns4:_="">
    <xsd:import namespace="0a2d7684-0bc3-4433-90ba-d2766508cfdf"/>
    <xsd:import namespace="70859cf6-8fbe-4aae-8f56-186f7e1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d7684-0bc3-4433-90ba-d2766508c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59cf6-8fbe-4aae-8f56-186f7e1165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C29FD-637C-4165-95C8-EDC8B2DDF7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80535-F7C1-49B7-A1EF-BB4CB040F4A5}">
  <ds:schemaRefs>
    <ds:schemaRef ds:uri="http://schemas.microsoft.com/sharepoint/v3/contenttype/forms"/>
  </ds:schemaRefs>
</ds:datastoreItem>
</file>

<file path=customXml/itemProps3.xml><?xml version="1.0" encoding="utf-8"?>
<ds:datastoreItem xmlns:ds="http://schemas.openxmlformats.org/officeDocument/2006/customXml" ds:itemID="{DF22452C-030C-4DC3-9663-D8F8B972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d7684-0bc3-4433-90ba-d2766508cfdf"/>
    <ds:schemaRef ds:uri="70859cf6-8fbe-4aae-8f56-186f7e1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Highness</dc:creator>
  <cp:keywords/>
  <dc:description/>
  <cp:lastModifiedBy>Amy E Donohue</cp:lastModifiedBy>
  <cp:revision>7</cp:revision>
  <cp:lastPrinted>2016-12-30T18:31:00Z</cp:lastPrinted>
  <dcterms:created xsi:type="dcterms:W3CDTF">2024-03-12T17:57:00Z</dcterms:created>
  <dcterms:modified xsi:type="dcterms:W3CDTF">2024-04-09T20:34:00Z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0x0101002B6731FBDB8A034E981576EDFBE4E68B</vt:lpwstr>
  </property>
</Properties>
</file>