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77" w:rsidRPr="00EB1499" w:rsidRDefault="00F77177" w:rsidP="0004437F">
      <w:pPr>
        <w:pStyle w:val="ms-rteelement-p1"/>
        <w:shd w:val="clear" w:color="auto" w:fill="FFFFFF"/>
        <w:spacing w:after="0" w:line="300" w:lineRule="atLeast"/>
        <w:rPr>
          <w:rFonts w:ascii="Arial" w:hAnsi="Arial" w:cs="Arial"/>
          <w:b/>
          <w:color w:val="111111"/>
          <w:sz w:val="36"/>
          <w:szCs w:val="36"/>
          <w:lang w:val="en"/>
        </w:rPr>
      </w:pPr>
      <w:r w:rsidRPr="00EB1499">
        <w:rPr>
          <w:rFonts w:ascii="Arial" w:hAnsi="Arial" w:cs="Arial"/>
          <w:b/>
          <w:color w:val="111111"/>
          <w:sz w:val="36"/>
          <w:szCs w:val="36"/>
          <w:lang w:val="en"/>
        </w:rPr>
        <w:t>Dysphagia</w:t>
      </w:r>
      <w:r w:rsidR="0004437F" w:rsidRPr="00EB1499">
        <w:rPr>
          <w:rFonts w:ascii="Arial" w:hAnsi="Arial" w:cs="Arial"/>
          <w:b/>
          <w:color w:val="111111"/>
          <w:sz w:val="36"/>
          <w:szCs w:val="36"/>
          <w:lang w:val="en"/>
        </w:rPr>
        <w:t xml:space="preserve"> and Thickened Liquid</w:t>
      </w:r>
      <w:r w:rsidRPr="00EB1499">
        <w:rPr>
          <w:rFonts w:ascii="Arial" w:hAnsi="Arial" w:cs="Arial"/>
          <w:b/>
          <w:color w:val="111111"/>
          <w:sz w:val="36"/>
          <w:szCs w:val="36"/>
          <w:lang w:val="en"/>
        </w:rPr>
        <w:t xml:space="preserve"> Tip Sheet </w:t>
      </w:r>
    </w:p>
    <w:p w:rsidR="0004437F" w:rsidRPr="00EB1499" w:rsidRDefault="0004437F" w:rsidP="0004437F">
      <w:pPr>
        <w:pStyle w:val="ms-rteelement-p1"/>
        <w:numPr>
          <w:ilvl w:val="0"/>
          <w:numId w:val="1"/>
        </w:numPr>
        <w:shd w:val="clear" w:color="auto" w:fill="FFFFFF"/>
        <w:spacing w:after="0" w:line="300" w:lineRule="atLeast"/>
        <w:rPr>
          <w:rFonts w:ascii="Arial" w:hAnsi="Arial" w:cs="Arial"/>
          <w:color w:val="111111"/>
          <w:lang w:val="en"/>
        </w:rPr>
      </w:pPr>
      <w:r w:rsidRPr="00EB1499">
        <w:rPr>
          <w:rFonts w:ascii="Arial" w:hAnsi="Arial" w:cs="Arial"/>
          <w:color w:val="111111"/>
          <w:lang w:val="en"/>
        </w:rPr>
        <w:t>Prescribed by a health professional</w:t>
      </w:r>
    </w:p>
    <w:p w:rsidR="0004437F" w:rsidRPr="00EB1499" w:rsidRDefault="0004437F" w:rsidP="0004437F">
      <w:pPr>
        <w:pStyle w:val="ms-rteelement-p1"/>
        <w:numPr>
          <w:ilvl w:val="0"/>
          <w:numId w:val="1"/>
        </w:numPr>
        <w:shd w:val="clear" w:color="auto" w:fill="FFFFFF"/>
        <w:spacing w:after="0" w:line="300" w:lineRule="atLeast"/>
        <w:rPr>
          <w:rFonts w:ascii="Arial" w:hAnsi="Arial" w:cs="Arial"/>
          <w:color w:val="111111"/>
          <w:lang w:val="en"/>
        </w:rPr>
      </w:pPr>
      <w:r w:rsidRPr="00EB1499">
        <w:rPr>
          <w:rFonts w:ascii="Arial" w:hAnsi="Arial" w:cs="Arial"/>
          <w:color w:val="111111"/>
          <w:lang w:val="en"/>
        </w:rPr>
        <w:t>Used for people with swallowing problems to prevent choking or food/liquid from going into the lungs</w:t>
      </w:r>
    </w:p>
    <w:p w:rsidR="0004437F" w:rsidRPr="00EB1499" w:rsidRDefault="0004437F" w:rsidP="0004437F">
      <w:pPr>
        <w:pStyle w:val="ms-rteelement-p1"/>
        <w:shd w:val="clear" w:color="auto" w:fill="FFFFFF"/>
        <w:spacing w:after="0" w:line="300" w:lineRule="atLeast"/>
        <w:rPr>
          <w:rFonts w:ascii="Arial" w:hAnsi="Arial" w:cs="Arial"/>
          <w:color w:val="111111"/>
          <w:lang w:val="en"/>
        </w:rPr>
      </w:pPr>
    </w:p>
    <w:p w:rsidR="00F77177" w:rsidRPr="00EB1499" w:rsidRDefault="00F77177" w:rsidP="0004437F">
      <w:pPr>
        <w:pStyle w:val="ms-rteelement-p1"/>
        <w:shd w:val="clear" w:color="auto" w:fill="FFFFFF"/>
        <w:spacing w:after="0" w:line="300" w:lineRule="atLeast"/>
        <w:rPr>
          <w:rFonts w:ascii="Arial" w:hAnsi="Arial" w:cs="Arial"/>
          <w:color w:val="111111"/>
          <w:lang w:val="en"/>
        </w:rPr>
      </w:pPr>
    </w:p>
    <w:p w:rsidR="00F77177" w:rsidRDefault="00F77177" w:rsidP="0004437F">
      <w:pPr>
        <w:pStyle w:val="ms-rteelement-p1"/>
        <w:shd w:val="clear" w:color="auto" w:fill="FFFFFF"/>
        <w:spacing w:after="0" w:line="300" w:lineRule="atLeast"/>
        <w:rPr>
          <w:rFonts w:ascii="Arial" w:hAnsi="Arial" w:cs="Arial"/>
          <w:color w:val="111111"/>
          <w:lang w:val="en"/>
        </w:rPr>
      </w:pPr>
      <w:r w:rsidRPr="00EB1499">
        <w:rPr>
          <w:rFonts w:ascii="Arial" w:hAnsi="Arial" w:cs="Arial"/>
          <w:b/>
          <w:color w:val="111111"/>
          <w:lang w:val="en"/>
        </w:rPr>
        <w:t>The</w:t>
      </w:r>
      <w:r w:rsidR="007920EA" w:rsidRPr="00EB1499">
        <w:rPr>
          <w:rFonts w:ascii="Arial" w:hAnsi="Arial" w:cs="Arial"/>
          <w:b/>
          <w:color w:val="111111"/>
          <w:lang w:val="en"/>
        </w:rPr>
        <w:t xml:space="preserve">re are </w:t>
      </w:r>
      <w:r w:rsidRPr="00EB1499">
        <w:rPr>
          <w:rFonts w:ascii="Arial" w:hAnsi="Arial" w:cs="Arial"/>
          <w:b/>
          <w:color w:val="111111"/>
          <w:lang w:val="en"/>
        </w:rPr>
        <w:t>3 le</w:t>
      </w:r>
      <w:r w:rsidR="007920EA" w:rsidRPr="00EB1499">
        <w:rPr>
          <w:rFonts w:ascii="Arial" w:hAnsi="Arial" w:cs="Arial"/>
          <w:b/>
          <w:color w:val="111111"/>
          <w:lang w:val="en"/>
        </w:rPr>
        <w:t>vels of the dysphagia diet</w:t>
      </w:r>
      <w:r w:rsidR="007920EA" w:rsidRPr="00EB1499">
        <w:rPr>
          <w:rFonts w:ascii="Arial" w:hAnsi="Arial" w:cs="Arial"/>
          <w:color w:val="111111"/>
          <w:lang w:val="en"/>
        </w:rPr>
        <w:t>:</w:t>
      </w:r>
    </w:p>
    <w:p w:rsidR="00791F1C" w:rsidRPr="00EB1499" w:rsidRDefault="00791F1C" w:rsidP="0004437F">
      <w:pPr>
        <w:pStyle w:val="ms-rteelement-p1"/>
        <w:shd w:val="clear" w:color="auto" w:fill="FFFFFF"/>
        <w:spacing w:after="0" w:line="300" w:lineRule="atLeast"/>
        <w:rPr>
          <w:rFonts w:ascii="Arial" w:hAnsi="Arial" w:cs="Arial"/>
          <w:color w:val="111111"/>
          <w:lang w:val="en"/>
        </w:rPr>
      </w:pPr>
    </w:p>
    <w:p w:rsidR="00F77177" w:rsidRDefault="00F77177" w:rsidP="0004437F">
      <w:pPr>
        <w:pStyle w:val="ms-rteelement-p1"/>
        <w:shd w:val="clear" w:color="auto" w:fill="FFFFFF"/>
        <w:spacing w:after="0" w:line="300" w:lineRule="atLeast"/>
        <w:rPr>
          <w:rFonts w:ascii="Arial" w:hAnsi="Arial" w:cs="Arial"/>
          <w:color w:val="111111"/>
          <w:lang w:val="en"/>
        </w:rPr>
      </w:pPr>
      <w:r w:rsidRPr="00791F1C">
        <w:rPr>
          <w:rFonts w:ascii="Arial" w:hAnsi="Arial" w:cs="Arial"/>
          <w:b/>
          <w:color w:val="111111"/>
          <w:lang w:val="en"/>
        </w:rPr>
        <w:t>The Level 3 diet</w:t>
      </w:r>
      <w:r w:rsidRPr="00EB1499">
        <w:rPr>
          <w:rFonts w:ascii="Arial" w:hAnsi="Arial" w:cs="Arial"/>
          <w:color w:val="111111"/>
          <w:lang w:val="en"/>
        </w:rPr>
        <w:t xml:space="preserve"> is most like a regular diet. </w:t>
      </w:r>
      <w:r w:rsidR="00791F1C">
        <w:rPr>
          <w:rFonts w:ascii="Arial" w:hAnsi="Arial" w:cs="Arial"/>
          <w:color w:val="111111"/>
          <w:lang w:val="en"/>
        </w:rPr>
        <w:t xml:space="preserve">However, foods may need to be chopped, ground, shredded and cooked to make them easier to chew and swallow. </w:t>
      </w:r>
      <w:r w:rsidRPr="00EB1499">
        <w:rPr>
          <w:rFonts w:ascii="Arial" w:hAnsi="Arial" w:cs="Arial"/>
          <w:color w:val="111111"/>
          <w:lang w:val="en"/>
        </w:rPr>
        <w:t>Hard, crunchy or sticky foods need to be avoided.</w:t>
      </w:r>
    </w:p>
    <w:p w:rsidR="00791F1C" w:rsidRPr="00EB1499" w:rsidRDefault="00791F1C" w:rsidP="0004437F">
      <w:pPr>
        <w:pStyle w:val="ms-rteelement-p1"/>
        <w:shd w:val="clear" w:color="auto" w:fill="FFFFFF"/>
        <w:spacing w:after="0" w:line="300" w:lineRule="atLeast"/>
        <w:rPr>
          <w:rFonts w:ascii="Arial" w:hAnsi="Arial" w:cs="Arial"/>
          <w:color w:val="111111"/>
          <w:lang w:val="en"/>
        </w:rPr>
      </w:pPr>
    </w:p>
    <w:p w:rsidR="00F77177" w:rsidRDefault="00F77177" w:rsidP="0004437F">
      <w:pPr>
        <w:pStyle w:val="ms-rteelement-p1"/>
        <w:shd w:val="clear" w:color="auto" w:fill="FFFFFF"/>
        <w:spacing w:after="0" w:line="300" w:lineRule="atLeast"/>
        <w:rPr>
          <w:rFonts w:ascii="Arial" w:hAnsi="Arial" w:cs="Arial"/>
          <w:color w:val="111111"/>
          <w:lang w:val="en"/>
        </w:rPr>
      </w:pPr>
      <w:r w:rsidRPr="00791F1C">
        <w:rPr>
          <w:rFonts w:ascii="Arial" w:hAnsi="Arial" w:cs="Arial"/>
          <w:b/>
          <w:color w:val="111111"/>
          <w:lang w:val="en"/>
        </w:rPr>
        <w:t>The Level 2 diet</w:t>
      </w:r>
      <w:r w:rsidRPr="00EB1499">
        <w:rPr>
          <w:rFonts w:ascii="Arial" w:hAnsi="Arial" w:cs="Arial"/>
          <w:color w:val="111111"/>
          <w:lang w:val="en"/>
        </w:rPr>
        <w:t xml:space="preserve"> needs to have soft, moist food that forms a bolus or a ball. Meats have to be ground or chopped and mixed with sauce or gravy for easier swallowing. </w:t>
      </w:r>
      <w:r w:rsidR="00791F1C">
        <w:rPr>
          <w:rFonts w:ascii="Arial" w:hAnsi="Arial" w:cs="Arial"/>
          <w:color w:val="111111"/>
          <w:lang w:val="en"/>
        </w:rPr>
        <w:t>Foods in large chunks or too hard to be chewed thoroughly should be avoided.</w:t>
      </w:r>
    </w:p>
    <w:p w:rsidR="00791F1C" w:rsidRPr="00EB1499" w:rsidRDefault="00791F1C" w:rsidP="0004437F">
      <w:pPr>
        <w:pStyle w:val="ms-rteelement-p1"/>
        <w:shd w:val="clear" w:color="auto" w:fill="FFFFFF"/>
        <w:spacing w:after="0" w:line="300" w:lineRule="atLeast"/>
        <w:rPr>
          <w:rFonts w:ascii="Arial" w:hAnsi="Arial" w:cs="Arial"/>
          <w:color w:val="111111"/>
          <w:lang w:val="en"/>
        </w:rPr>
      </w:pPr>
    </w:p>
    <w:p w:rsidR="00F77177" w:rsidRPr="00EB1499" w:rsidRDefault="00F77177" w:rsidP="0004437F">
      <w:pPr>
        <w:pStyle w:val="ms-rteelement-p1"/>
        <w:shd w:val="clear" w:color="auto" w:fill="FFFFFF"/>
        <w:spacing w:after="0" w:line="300" w:lineRule="atLeast"/>
        <w:rPr>
          <w:rFonts w:ascii="Arial" w:hAnsi="Arial" w:cs="Arial"/>
          <w:color w:val="111111"/>
          <w:lang w:val="en"/>
        </w:rPr>
      </w:pPr>
      <w:r w:rsidRPr="00791F1C">
        <w:rPr>
          <w:rFonts w:ascii="Arial" w:hAnsi="Arial" w:cs="Arial"/>
          <w:b/>
          <w:color w:val="111111"/>
          <w:lang w:val="en"/>
        </w:rPr>
        <w:t>The Level 1 diet</w:t>
      </w:r>
      <w:r w:rsidRPr="00EB1499">
        <w:rPr>
          <w:rFonts w:ascii="Arial" w:hAnsi="Arial" w:cs="Arial"/>
          <w:color w:val="111111"/>
          <w:lang w:val="en"/>
        </w:rPr>
        <w:t xml:space="preserve"> is the most modified. All foods need to be blended or pureed to the consistency of mashed potatoes</w:t>
      </w:r>
      <w:r w:rsidR="00791F1C">
        <w:rPr>
          <w:rFonts w:ascii="Arial" w:hAnsi="Arial" w:cs="Arial"/>
          <w:color w:val="111111"/>
          <w:lang w:val="en"/>
        </w:rPr>
        <w:t xml:space="preserve"> and free of lumps</w:t>
      </w:r>
      <w:r w:rsidRPr="00EB1499">
        <w:rPr>
          <w:rFonts w:ascii="Arial" w:hAnsi="Arial" w:cs="Arial"/>
          <w:color w:val="111111"/>
          <w:lang w:val="en"/>
        </w:rPr>
        <w:t xml:space="preserve"> in order to be swallowed safely. People on the Level 1 diet need to be supervised while eating</w:t>
      </w:r>
      <w:r w:rsidR="007920EA" w:rsidRPr="00EB1499">
        <w:rPr>
          <w:rFonts w:ascii="Arial" w:hAnsi="Arial" w:cs="Arial"/>
          <w:color w:val="111111"/>
          <w:lang w:val="en"/>
        </w:rPr>
        <w:t xml:space="preserve"> and their beverages thickened.</w:t>
      </w:r>
    </w:p>
    <w:p w:rsidR="007920EA" w:rsidRDefault="007920EA" w:rsidP="0004437F">
      <w:pPr>
        <w:pStyle w:val="ms-rteelement-p1"/>
        <w:shd w:val="clear" w:color="auto" w:fill="FFFFFF"/>
        <w:spacing w:after="0" w:line="300" w:lineRule="atLeast"/>
        <w:rPr>
          <w:rFonts w:ascii="Arial" w:hAnsi="Arial" w:cs="Arial"/>
          <w:color w:val="111111"/>
          <w:lang w:val="en"/>
        </w:rPr>
      </w:pPr>
    </w:p>
    <w:p w:rsidR="00791F1C" w:rsidRPr="00EB1499" w:rsidRDefault="00791F1C" w:rsidP="0004437F">
      <w:pPr>
        <w:pStyle w:val="ms-rteelement-p1"/>
        <w:shd w:val="clear" w:color="auto" w:fill="FFFFFF"/>
        <w:spacing w:after="0" w:line="300" w:lineRule="atLeast"/>
        <w:rPr>
          <w:rFonts w:ascii="Arial" w:hAnsi="Arial" w:cs="Arial"/>
          <w:color w:val="111111"/>
          <w:lang w:val="en"/>
        </w:rPr>
      </w:pPr>
    </w:p>
    <w:p w:rsidR="007920EA" w:rsidRDefault="007920EA" w:rsidP="0004437F">
      <w:pPr>
        <w:pStyle w:val="ms-rteelement-p1"/>
        <w:shd w:val="clear" w:color="auto" w:fill="FFFFFF"/>
        <w:spacing w:after="0" w:line="300" w:lineRule="atLeast"/>
        <w:rPr>
          <w:rFonts w:ascii="Arial" w:hAnsi="Arial" w:cs="Arial"/>
          <w:b/>
          <w:color w:val="111111"/>
          <w:lang w:val="en"/>
        </w:rPr>
      </w:pPr>
      <w:r w:rsidRPr="00EB1499">
        <w:rPr>
          <w:rFonts w:ascii="Arial" w:hAnsi="Arial" w:cs="Arial"/>
          <w:b/>
          <w:color w:val="111111"/>
          <w:lang w:val="en"/>
        </w:rPr>
        <w:t>Liquid thicknesses</w:t>
      </w:r>
    </w:p>
    <w:p w:rsidR="00791F1C" w:rsidRPr="00EB1499" w:rsidRDefault="00791F1C" w:rsidP="0004437F">
      <w:pPr>
        <w:pStyle w:val="ms-rteelement-p1"/>
        <w:shd w:val="clear" w:color="auto" w:fill="FFFFFF"/>
        <w:spacing w:after="0" w:line="300" w:lineRule="atLeast"/>
        <w:rPr>
          <w:rFonts w:ascii="Arial" w:hAnsi="Arial" w:cs="Arial"/>
          <w:b/>
          <w:color w:val="111111"/>
          <w:lang w:val="en"/>
        </w:rPr>
      </w:pPr>
    </w:p>
    <w:p w:rsidR="004E10E5" w:rsidRDefault="004E10E5" w:rsidP="0004437F">
      <w:pPr>
        <w:spacing w:after="0"/>
        <w:rPr>
          <w:sz w:val="24"/>
          <w:szCs w:val="24"/>
        </w:rPr>
      </w:pPr>
      <w:r w:rsidRPr="00EB1499">
        <w:rPr>
          <w:b/>
          <w:sz w:val="24"/>
          <w:szCs w:val="24"/>
        </w:rPr>
        <w:t>Thin liquids</w:t>
      </w:r>
      <w:r w:rsidRPr="00EB1499">
        <w:rPr>
          <w:sz w:val="24"/>
          <w:szCs w:val="24"/>
        </w:rPr>
        <w:t xml:space="preserve"> are just regular liquids, such as water, milk, juice, coffee, tea or carbona</w:t>
      </w:r>
      <w:r w:rsidR="007920EA" w:rsidRPr="00EB1499">
        <w:rPr>
          <w:sz w:val="24"/>
          <w:szCs w:val="24"/>
        </w:rPr>
        <w:t>ted beverages.</w:t>
      </w:r>
      <w:r w:rsidRPr="00EB1499">
        <w:rPr>
          <w:sz w:val="24"/>
          <w:szCs w:val="24"/>
        </w:rPr>
        <w:t xml:space="preserve"> Other foods that you may not think of as thin liquids are ice creams, sherbet, sorbet or gelatin because they turn into thin liquids at room temperature. Broth based soups also count as thin liquids. </w:t>
      </w:r>
    </w:p>
    <w:p w:rsidR="00791F1C" w:rsidRPr="00EB1499" w:rsidRDefault="00791F1C" w:rsidP="0004437F">
      <w:pPr>
        <w:spacing w:after="0"/>
        <w:rPr>
          <w:sz w:val="24"/>
          <w:szCs w:val="24"/>
        </w:rPr>
      </w:pPr>
    </w:p>
    <w:p w:rsidR="00791F1C" w:rsidRDefault="004E10E5" w:rsidP="0004437F">
      <w:pPr>
        <w:spacing w:after="0"/>
        <w:rPr>
          <w:sz w:val="24"/>
          <w:szCs w:val="24"/>
        </w:rPr>
      </w:pPr>
      <w:r w:rsidRPr="00EB1499">
        <w:rPr>
          <w:b/>
          <w:sz w:val="24"/>
          <w:szCs w:val="24"/>
        </w:rPr>
        <w:t>Nectar-thick liquid</w:t>
      </w:r>
      <w:r w:rsidRPr="00EB1499">
        <w:rPr>
          <w:sz w:val="24"/>
          <w:szCs w:val="24"/>
        </w:rPr>
        <w:t xml:space="preserve"> is the next level of thickness. Foods that are nectar thick are maple syrup, egg nog, tomato and cream based soups.</w:t>
      </w:r>
    </w:p>
    <w:p w:rsidR="004E10E5" w:rsidRPr="00EB1499" w:rsidRDefault="004E10E5" w:rsidP="0004437F">
      <w:pPr>
        <w:spacing w:after="0"/>
        <w:rPr>
          <w:sz w:val="24"/>
          <w:szCs w:val="24"/>
        </w:rPr>
      </w:pPr>
      <w:r w:rsidRPr="00EB1499">
        <w:rPr>
          <w:sz w:val="24"/>
          <w:szCs w:val="24"/>
        </w:rPr>
        <w:t xml:space="preserve">  </w:t>
      </w:r>
    </w:p>
    <w:p w:rsidR="004E10E5" w:rsidRDefault="004E10E5" w:rsidP="0004437F">
      <w:pPr>
        <w:spacing w:after="0"/>
        <w:rPr>
          <w:sz w:val="24"/>
          <w:szCs w:val="24"/>
        </w:rPr>
      </w:pPr>
      <w:r w:rsidRPr="00EB1499">
        <w:rPr>
          <w:b/>
          <w:sz w:val="24"/>
          <w:szCs w:val="24"/>
        </w:rPr>
        <w:t xml:space="preserve">Honey-thick liquid </w:t>
      </w:r>
      <w:r w:rsidRPr="00EB1499">
        <w:rPr>
          <w:sz w:val="24"/>
          <w:szCs w:val="24"/>
        </w:rPr>
        <w:t xml:space="preserve">has the thickness of honey. To get this consistency, thickeners </w:t>
      </w:r>
      <w:r w:rsidR="007920EA" w:rsidRPr="00EB1499">
        <w:rPr>
          <w:sz w:val="24"/>
          <w:szCs w:val="24"/>
        </w:rPr>
        <w:t>have to be added.</w:t>
      </w:r>
      <w:r w:rsidRPr="00EB1499">
        <w:rPr>
          <w:sz w:val="24"/>
          <w:szCs w:val="24"/>
        </w:rPr>
        <w:t xml:space="preserve"> Remember, thicker liquids give a person with dysphagia more time to control the liquid in their mouth so it doesn’t go into their lungs.</w:t>
      </w:r>
    </w:p>
    <w:p w:rsidR="00791F1C" w:rsidRPr="00EB1499" w:rsidRDefault="00791F1C" w:rsidP="0004437F">
      <w:pPr>
        <w:spacing w:after="0"/>
        <w:rPr>
          <w:sz w:val="24"/>
          <w:szCs w:val="24"/>
        </w:rPr>
      </w:pPr>
    </w:p>
    <w:p w:rsidR="004E10E5" w:rsidRPr="00EB1499" w:rsidRDefault="004E10E5" w:rsidP="0004437F">
      <w:pPr>
        <w:spacing w:after="0"/>
        <w:rPr>
          <w:sz w:val="24"/>
          <w:szCs w:val="24"/>
        </w:rPr>
      </w:pPr>
      <w:r w:rsidRPr="00EB1499">
        <w:rPr>
          <w:b/>
          <w:sz w:val="24"/>
          <w:szCs w:val="24"/>
        </w:rPr>
        <w:t xml:space="preserve">Pudding or spoon thick liquid </w:t>
      </w:r>
      <w:r w:rsidRPr="00EB1499">
        <w:rPr>
          <w:sz w:val="24"/>
          <w:szCs w:val="24"/>
        </w:rPr>
        <w:t>really isn’t a liquid at all, but has the thickness of</w:t>
      </w:r>
      <w:r w:rsidR="0004437F" w:rsidRPr="00EB1499">
        <w:rPr>
          <w:sz w:val="24"/>
          <w:szCs w:val="24"/>
        </w:rPr>
        <w:t xml:space="preserve"> pudding. </w:t>
      </w:r>
    </w:p>
    <w:p w:rsidR="004E10E5" w:rsidRDefault="004E10E5" w:rsidP="0004437F">
      <w:pPr>
        <w:pStyle w:val="ms-rteelement-p1"/>
        <w:shd w:val="clear" w:color="auto" w:fill="FFFFFF"/>
        <w:spacing w:after="0" w:line="300" w:lineRule="atLeast"/>
        <w:rPr>
          <w:rFonts w:ascii="Arial" w:hAnsi="Arial" w:cs="Arial"/>
          <w:color w:val="111111"/>
          <w:lang w:val="en"/>
        </w:rPr>
      </w:pPr>
    </w:p>
    <w:p w:rsidR="00791F1C" w:rsidRPr="00EB1499" w:rsidRDefault="00791F1C" w:rsidP="0004437F">
      <w:pPr>
        <w:pStyle w:val="ms-rteelement-p1"/>
        <w:shd w:val="clear" w:color="auto" w:fill="FFFFFF"/>
        <w:spacing w:after="0" w:line="300" w:lineRule="atLeast"/>
        <w:rPr>
          <w:rFonts w:ascii="Arial" w:hAnsi="Arial" w:cs="Arial"/>
          <w:color w:val="111111"/>
          <w:lang w:val="en"/>
        </w:rPr>
      </w:pPr>
      <w:r>
        <w:rPr>
          <w:rFonts w:ascii="Arial" w:hAnsi="Arial" w:cs="Arial"/>
          <w:color w:val="111111"/>
          <w:lang w:val="en"/>
        </w:rPr>
        <w:t xml:space="preserve">Thickeners must be added to create nectar-thick, honey-thick and pudding-thick liquid thickness. Follow the directions carefully on the thickener product to make each different thickness correctly. </w:t>
      </w:r>
      <w:bookmarkStart w:id="0" w:name="_GoBack"/>
      <w:bookmarkEnd w:id="0"/>
    </w:p>
    <w:p w:rsidR="004E10E5" w:rsidRPr="00EB1499" w:rsidRDefault="004E10E5" w:rsidP="0004437F">
      <w:pPr>
        <w:pStyle w:val="ms-rteelement-p1"/>
        <w:shd w:val="clear" w:color="auto" w:fill="FFFFFF"/>
        <w:spacing w:after="0" w:line="300" w:lineRule="atLeast"/>
        <w:rPr>
          <w:rFonts w:ascii="Arial" w:hAnsi="Arial" w:cs="Arial"/>
          <w:color w:val="111111"/>
          <w:lang w:val="en"/>
        </w:rPr>
      </w:pPr>
    </w:p>
    <w:p w:rsidR="009E69C6" w:rsidRPr="00EB1499" w:rsidRDefault="009E69C6" w:rsidP="0004437F">
      <w:pPr>
        <w:spacing w:after="0"/>
        <w:rPr>
          <w:sz w:val="24"/>
          <w:szCs w:val="24"/>
        </w:rPr>
      </w:pPr>
    </w:p>
    <w:sectPr w:rsidR="009E69C6" w:rsidRPr="00EB1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95B40"/>
    <w:multiLevelType w:val="hybridMultilevel"/>
    <w:tmpl w:val="D890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77"/>
    <w:rsid w:val="0004437F"/>
    <w:rsid w:val="004E10E5"/>
    <w:rsid w:val="00791F1C"/>
    <w:rsid w:val="007920EA"/>
    <w:rsid w:val="009E69C6"/>
    <w:rsid w:val="00EB1499"/>
    <w:rsid w:val="00F7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AE21C-9A2C-485F-9BA3-7B2AB4DF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rteelement-p1">
    <w:name w:val="ms-rteelement-p1"/>
    <w:basedOn w:val="Normal"/>
    <w:rsid w:val="00F77177"/>
    <w:pPr>
      <w:spacing w:after="225" w:line="240" w:lineRule="auto"/>
    </w:pPr>
    <w:rPr>
      <w:rFonts w:ascii="Times New Roman" w:eastAsia="Times New Roman" w:hAnsi="Times New Roman" w:cs="Times New Roman"/>
      <w:color w:val="57617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 Novak</dc:creator>
  <cp:keywords/>
  <dc:description/>
  <cp:lastModifiedBy>Carolyn M Novak</cp:lastModifiedBy>
  <cp:revision>2</cp:revision>
  <dcterms:created xsi:type="dcterms:W3CDTF">2016-01-21T11:02:00Z</dcterms:created>
  <dcterms:modified xsi:type="dcterms:W3CDTF">2016-01-21T11:02:00Z</dcterms:modified>
</cp:coreProperties>
</file>