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367"/>
        <w:gridCol w:w="7993"/>
      </w:tblGrid>
      <w:tr w:rsidR="005A271A" w:rsidRPr="00603BE6" w:rsidTr="004A16E4">
        <w:tc>
          <w:tcPr>
            <w:tcW w:w="1368" w:type="dxa"/>
            <w:shd w:val="clear" w:color="auto" w:fill="auto"/>
          </w:tcPr>
          <w:p w:rsidR="005A271A" w:rsidRPr="00603BE6" w:rsidRDefault="005A271A" w:rsidP="004A16E4">
            <w:pPr>
              <w:spacing w:line="276" w:lineRule="auto"/>
              <w:rPr>
                <w:rFonts w:asciiTheme="minorHAnsi" w:hAnsiTheme="minorHAnsi" w:cs="Calibri"/>
                <w:szCs w:val="24"/>
              </w:rPr>
            </w:pPr>
            <w:r w:rsidRPr="00603BE6">
              <w:rPr>
                <w:rFonts w:asciiTheme="minorHAnsi" w:hAnsiTheme="minorHAnsi" w:cs="Calibri"/>
                <w:noProof/>
                <w:szCs w:val="24"/>
              </w:rPr>
              <w:drawing>
                <wp:inline distT="0" distB="0" distL="0" distR="0">
                  <wp:extent cx="714375" cy="866775"/>
                  <wp:effectExtent l="0" t="0" r="9525" b="9525"/>
                  <wp:docPr id="1" name="Picture 1" descr="Hbold600p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ld600px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tc>
        <w:tc>
          <w:tcPr>
            <w:tcW w:w="8208" w:type="dxa"/>
            <w:shd w:val="clear" w:color="auto" w:fill="auto"/>
            <w:vAlign w:val="center"/>
          </w:tcPr>
          <w:p w:rsidR="005A271A" w:rsidRPr="00603BE6" w:rsidRDefault="005A271A" w:rsidP="004A16E4">
            <w:pPr>
              <w:pStyle w:val="Header"/>
              <w:pBdr>
                <w:bottom w:val="single" w:sz="6" w:space="1" w:color="auto"/>
              </w:pBdr>
              <w:spacing w:before="60" w:after="60" w:line="276" w:lineRule="auto"/>
              <w:rPr>
                <w:rFonts w:asciiTheme="minorHAnsi" w:hAnsiTheme="minorHAnsi" w:cs="Calibri"/>
                <w:b/>
                <w:szCs w:val="24"/>
              </w:rPr>
            </w:pPr>
            <w:r w:rsidRPr="00603BE6">
              <w:rPr>
                <w:rFonts w:asciiTheme="minorHAnsi" w:hAnsiTheme="minorHAnsi" w:cs="Calibri"/>
                <w:szCs w:val="24"/>
              </w:rPr>
              <w:t xml:space="preserve">Hennepin County Environment and Energy </w:t>
            </w:r>
            <w:r w:rsidRPr="00603BE6">
              <w:rPr>
                <w:rFonts w:asciiTheme="minorHAnsi" w:hAnsiTheme="minorHAnsi" w:cs="Calibri"/>
                <w:b/>
                <w:szCs w:val="24"/>
              </w:rPr>
              <w:t>News</w:t>
            </w:r>
          </w:p>
          <w:p w:rsidR="005A271A" w:rsidRPr="00603BE6" w:rsidRDefault="005A271A" w:rsidP="008E6F4B">
            <w:pPr>
              <w:pStyle w:val="Header"/>
              <w:spacing w:before="60" w:after="60" w:line="276" w:lineRule="auto"/>
              <w:rPr>
                <w:rFonts w:asciiTheme="minorHAnsi" w:hAnsiTheme="minorHAnsi" w:cs="Calibri"/>
                <w:szCs w:val="24"/>
              </w:rPr>
            </w:pPr>
            <w:r w:rsidRPr="00603BE6">
              <w:rPr>
                <w:rFonts w:asciiTheme="minorHAnsi" w:hAnsiTheme="minorHAnsi" w:cs="Calibri"/>
                <w:szCs w:val="24"/>
              </w:rPr>
              <w:t xml:space="preserve">612-348-3777 • </w:t>
            </w:r>
            <w:hyperlink r:id="rId6" w:history="1">
              <w:r w:rsidR="008E6F4B" w:rsidRPr="00603BE6">
                <w:rPr>
                  <w:rStyle w:val="Hyperlink"/>
                  <w:rFonts w:asciiTheme="minorHAnsi" w:hAnsiTheme="minorHAnsi" w:cs="Calibri"/>
                  <w:szCs w:val="24"/>
                </w:rPr>
                <w:t>environment@hennepin.us</w:t>
              </w:r>
            </w:hyperlink>
            <w:r w:rsidR="008E6F4B" w:rsidRPr="00603BE6">
              <w:rPr>
                <w:rFonts w:asciiTheme="minorHAnsi" w:hAnsiTheme="minorHAnsi" w:cs="Calibri"/>
                <w:szCs w:val="24"/>
              </w:rPr>
              <w:t xml:space="preserve"> </w:t>
            </w:r>
            <w:hyperlink r:id="rId7" w:history="1">
              <w:r w:rsidR="008E6F4B" w:rsidRPr="00603BE6">
                <w:rPr>
                  <w:rStyle w:val="Hyperlink"/>
                  <w:rFonts w:asciiTheme="minorHAnsi" w:hAnsiTheme="minorHAnsi" w:cs="Calibri"/>
                  <w:szCs w:val="24"/>
                </w:rPr>
                <w:t>www.hennepin.us/environmentaleducation</w:t>
              </w:r>
            </w:hyperlink>
            <w:r w:rsidR="008E6F4B" w:rsidRPr="00603BE6">
              <w:rPr>
                <w:rFonts w:asciiTheme="minorHAnsi" w:hAnsiTheme="minorHAnsi" w:cs="Calibri"/>
                <w:szCs w:val="24"/>
              </w:rPr>
              <w:br/>
            </w:r>
            <w:r w:rsidRPr="00603BE6">
              <w:rPr>
                <w:rFonts w:asciiTheme="minorHAnsi" w:hAnsiTheme="minorHAnsi" w:cs="Calibri"/>
                <w:szCs w:val="24"/>
              </w:rPr>
              <w:t>701 Fourth Ave. S., Suite 700, Minneapolis, MN 55415</w:t>
            </w:r>
          </w:p>
        </w:tc>
      </w:tr>
    </w:tbl>
    <w:p w:rsidR="005A271A" w:rsidRPr="00603BE6" w:rsidRDefault="005A271A" w:rsidP="005A271A">
      <w:pPr>
        <w:rPr>
          <w:rFonts w:asciiTheme="minorHAnsi" w:hAnsiTheme="minorHAnsi" w:cs="Calibri"/>
          <w:szCs w:val="24"/>
        </w:rPr>
      </w:pPr>
    </w:p>
    <w:p w:rsidR="005A271A" w:rsidRPr="00603BE6" w:rsidRDefault="005A271A" w:rsidP="005A271A">
      <w:pPr>
        <w:rPr>
          <w:rFonts w:asciiTheme="minorHAnsi" w:hAnsiTheme="minorHAnsi" w:cs="Calibri"/>
          <w:szCs w:val="24"/>
        </w:rPr>
      </w:pPr>
      <w:r w:rsidRPr="00603BE6">
        <w:rPr>
          <w:rFonts w:asciiTheme="minorHAnsi" w:hAnsiTheme="minorHAnsi" w:cs="Calibri"/>
          <w:szCs w:val="24"/>
        </w:rPr>
        <w:t xml:space="preserve">Contact: </w:t>
      </w:r>
      <w:r w:rsidR="001B4B4A" w:rsidRPr="00603BE6">
        <w:rPr>
          <w:rFonts w:asciiTheme="minorHAnsi" w:hAnsiTheme="minorHAnsi" w:cs="Calibri"/>
          <w:szCs w:val="24"/>
        </w:rPr>
        <w:t>Alisa Reckinger</w:t>
      </w:r>
      <w:r w:rsidRPr="00603BE6">
        <w:rPr>
          <w:rFonts w:asciiTheme="minorHAnsi" w:hAnsiTheme="minorHAnsi" w:cs="Calibri"/>
          <w:szCs w:val="24"/>
        </w:rPr>
        <w:t xml:space="preserve">, </w:t>
      </w:r>
      <w:r w:rsidR="006B3C7B" w:rsidRPr="00603BE6">
        <w:rPr>
          <w:rFonts w:asciiTheme="minorHAnsi" w:hAnsiTheme="minorHAnsi" w:cs="Calibri"/>
          <w:szCs w:val="24"/>
        </w:rPr>
        <w:t>Environment and Energy</w:t>
      </w:r>
      <w:r w:rsidRPr="00603BE6">
        <w:rPr>
          <w:rFonts w:asciiTheme="minorHAnsi" w:hAnsiTheme="minorHAnsi" w:cs="Calibri"/>
          <w:szCs w:val="24"/>
        </w:rPr>
        <w:t>, 612-</w:t>
      </w:r>
      <w:r w:rsidR="001B4B4A" w:rsidRPr="00603BE6">
        <w:rPr>
          <w:rFonts w:asciiTheme="minorHAnsi" w:hAnsiTheme="minorHAnsi" w:cs="Calibri"/>
          <w:szCs w:val="24"/>
        </w:rPr>
        <w:t xml:space="preserve">348-4788, </w:t>
      </w:r>
      <w:hyperlink r:id="rId8" w:history="1">
        <w:r w:rsidR="001B4B4A" w:rsidRPr="00603BE6">
          <w:rPr>
            <w:rStyle w:val="Hyperlink"/>
            <w:rFonts w:asciiTheme="minorHAnsi" w:hAnsiTheme="minorHAnsi" w:cs="Calibri"/>
            <w:szCs w:val="24"/>
          </w:rPr>
          <w:t>alisa.reckinger@hennepin.us</w:t>
        </w:r>
      </w:hyperlink>
      <w:r w:rsidR="001B4B4A" w:rsidRPr="00603BE6">
        <w:rPr>
          <w:rFonts w:asciiTheme="minorHAnsi" w:hAnsiTheme="minorHAnsi" w:cs="Calibri"/>
          <w:szCs w:val="24"/>
        </w:rPr>
        <w:t xml:space="preserve"> </w:t>
      </w:r>
    </w:p>
    <w:p w:rsidR="001B4B4A" w:rsidRPr="00603BE6" w:rsidRDefault="001B4B4A" w:rsidP="005A271A">
      <w:pPr>
        <w:rPr>
          <w:rFonts w:asciiTheme="minorHAnsi" w:hAnsiTheme="minorHAnsi" w:cs="Calibri"/>
          <w:szCs w:val="24"/>
        </w:rPr>
      </w:pPr>
      <w:r w:rsidRPr="00603BE6">
        <w:rPr>
          <w:rFonts w:asciiTheme="minorHAnsi" w:hAnsiTheme="minorHAnsi" w:cs="Calibri"/>
          <w:szCs w:val="24"/>
        </w:rPr>
        <w:t xml:space="preserve">Last updated: </w:t>
      </w:r>
      <w:r w:rsidR="006A5519" w:rsidRPr="00603BE6">
        <w:rPr>
          <w:rFonts w:asciiTheme="minorHAnsi" w:hAnsiTheme="minorHAnsi" w:cs="Calibri"/>
          <w:szCs w:val="24"/>
        </w:rPr>
        <w:t xml:space="preserve">January </w:t>
      </w:r>
      <w:r w:rsidR="009A21FF" w:rsidRPr="00603BE6">
        <w:rPr>
          <w:rFonts w:asciiTheme="minorHAnsi" w:hAnsiTheme="minorHAnsi" w:cs="Calibri"/>
          <w:szCs w:val="24"/>
        </w:rPr>
        <w:t>2016</w:t>
      </w:r>
    </w:p>
    <w:p w:rsidR="001B4B4A" w:rsidRPr="00603BE6" w:rsidRDefault="001B4B4A" w:rsidP="005A271A">
      <w:pPr>
        <w:rPr>
          <w:rFonts w:asciiTheme="minorHAnsi" w:hAnsiTheme="minorHAnsi" w:cs="Calibri"/>
          <w:szCs w:val="24"/>
        </w:rPr>
      </w:pPr>
      <w:r w:rsidRPr="00603BE6">
        <w:rPr>
          <w:rFonts w:asciiTheme="minorHAnsi" w:hAnsiTheme="minorHAnsi" w:cs="Calibri"/>
          <w:szCs w:val="24"/>
        </w:rPr>
        <w:t xml:space="preserve">Subject: </w:t>
      </w:r>
      <w:r w:rsidR="00603BE6">
        <w:rPr>
          <w:rFonts w:asciiTheme="minorHAnsi" w:hAnsiTheme="minorHAnsi" w:cs="Calibri"/>
          <w:szCs w:val="24"/>
        </w:rPr>
        <w:t>Repair tips learned at Fix-It Clinics</w:t>
      </w:r>
      <w:bookmarkStart w:id="0" w:name="_GoBack"/>
      <w:bookmarkEnd w:id="0"/>
    </w:p>
    <w:p w:rsidR="005A271A" w:rsidRPr="00603BE6" w:rsidRDefault="005A271A" w:rsidP="005A271A">
      <w:pPr>
        <w:rPr>
          <w:rFonts w:asciiTheme="minorHAnsi" w:hAnsiTheme="minorHAnsi" w:cs="Calibri"/>
          <w:szCs w:val="24"/>
        </w:rPr>
      </w:pPr>
    </w:p>
    <w:p w:rsidR="005A271A" w:rsidRPr="00603BE6" w:rsidRDefault="005A271A" w:rsidP="005A271A">
      <w:pPr>
        <w:shd w:val="clear" w:color="auto" w:fill="D9D9D9"/>
        <w:rPr>
          <w:rFonts w:asciiTheme="minorHAnsi" w:hAnsiTheme="minorHAnsi" w:cs="Calibri"/>
          <w:b/>
          <w:bCs/>
          <w:szCs w:val="24"/>
        </w:rPr>
      </w:pPr>
      <w:r w:rsidRPr="00603BE6">
        <w:rPr>
          <w:rFonts w:asciiTheme="minorHAnsi" w:hAnsiTheme="minorHAnsi" w:cs="Calibri"/>
          <w:b/>
          <w:bCs/>
          <w:szCs w:val="24"/>
        </w:rPr>
        <w:t xml:space="preserve">Sample Newsletter Article </w:t>
      </w:r>
    </w:p>
    <w:p w:rsidR="005A271A" w:rsidRPr="00603BE6" w:rsidRDefault="005A271A" w:rsidP="005A271A">
      <w:pPr>
        <w:pStyle w:val="BodyTextIndent"/>
        <w:spacing w:line="240" w:lineRule="auto"/>
        <w:rPr>
          <w:rFonts w:asciiTheme="minorHAnsi" w:hAnsiTheme="minorHAnsi" w:cs="Calibri"/>
          <w:szCs w:val="24"/>
        </w:rPr>
      </w:pPr>
    </w:p>
    <w:p w:rsidR="00603BE6" w:rsidRPr="00603BE6" w:rsidRDefault="00603BE6" w:rsidP="00603BE6">
      <w:pPr>
        <w:tabs>
          <w:tab w:val="left" w:pos="1170"/>
        </w:tabs>
        <w:spacing w:line="360" w:lineRule="auto"/>
        <w:rPr>
          <w:rFonts w:asciiTheme="minorHAnsi" w:hAnsiTheme="minorHAnsi"/>
          <w:b/>
        </w:rPr>
      </w:pPr>
      <w:r w:rsidRPr="00603BE6">
        <w:rPr>
          <w:rFonts w:asciiTheme="minorHAnsi" w:hAnsiTheme="minorHAnsi"/>
          <w:b/>
        </w:rPr>
        <w:t>Repair tips from handy Fix-It Clinic volunteers</w:t>
      </w:r>
    </w:p>
    <w:p w:rsidR="00603BE6" w:rsidRPr="00603BE6" w:rsidRDefault="00603BE6" w:rsidP="00603BE6">
      <w:pPr>
        <w:pStyle w:val="NoSpacing"/>
        <w:spacing w:line="360" w:lineRule="auto"/>
      </w:pPr>
      <w:r w:rsidRPr="00603BE6">
        <w:t xml:space="preserve">At monthly Hennepin County Fix-It Clinics, residents bring in small household appliances, clothing, electronics, mobile devices and more and receive free guided assistance from volunteers with repair skills to disassemble, troubleshoot and fix their items. Fix-It Clinics teach valuable troubleshooting and basic repair skills, build community connections and reduce the number of repairable objects that are thrown in the trash. </w:t>
      </w:r>
    </w:p>
    <w:p w:rsidR="00603BE6" w:rsidRPr="00603BE6" w:rsidRDefault="00603BE6" w:rsidP="00603BE6">
      <w:pPr>
        <w:pStyle w:val="NoSpacing"/>
        <w:spacing w:line="360" w:lineRule="auto"/>
      </w:pPr>
    </w:p>
    <w:p w:rsidR="00603BE6" w:rsidRPr="00603BE6" w:rsidRDefault="00603BE6" w:rsidP="00603BE6">
      <w:pPr>
        <w:pStyle w:val="NoSpacing"/>
        <w:spacing w:line="360" w:lineRule="auto"/>
      </w:pPr>
      <w:r w:rsidRPr="00603BE6">
        <w:t>After helping hundreds of residents get their broken household items back in working order, the handy volunteers at Hennepin County Fix-It Clinics have gained some valuable insights into common repair issues. Here are some of their fixing tips:</w:t>
      </w:r>
    </w:p>
    <w:p w:rsidR="00603BE6" w:rsidRPr="00603BE6" w:rsidRDefault="00603BE6" w:rsidP="00603BE6">
      <w:pPr>
        <w:pStyle w:val="NoSpacing"/>
        <w:spacing w:line="360" w:lineRule="auto"/>
      </w:pPr>
    </w:p>
    <w:p w:rsidR="00603BE6" w:rsidRPr="00603BE6" w:rsidRDefault="00603BE6" w:rsidP="00603BE6">
      <w:pPr>
        <w:pStyle w:val="NoSpacing"/>
        <w:spacing w:line="360" w:lineRule="auto"/>
        <w:rPr>
          <w:b/>
        </w:rPr>
      </w:pPr>
      <w:r w:rsidRPr="00603BE6">
        <w:rPr>
          <w:b/>
        </w:rPr>
        <w:t>Don’t be afraid to take it apart</w:t>
      </w:r>
    </w:p>
    <w:p w:rsidR="00603BE6" w:rsidRPr="00603BE6" w:rsidRDefault="00603BE6" w:rsidP="00603BE6">
      <w:pPr>
        <w:pStyle w:val="NoSpacing"/>
        <w:spacing w:line="360" w:lineRule="auto"/>
        <w:rPr>
          <w:b/>
        </w:rPr>
      </w:pPr>
      <w:r w:rsidRPr="00603BE6">
        <w:t>One of the first things to overcome is the fear of taking something apart. Remember, the item is already broken, so there’s no harm in trying to fix it. Plus, troubleshooting and fixing things is challenging and fun! There are generally three outcomes when you take something apart:</w:t>
      </w:r>
    </w:p>
    <w:p w:rsidR="00603BE6" w:rsidRPr="00603BE6" w:rsidRDefault="00603BE6" w:rsidP="00603BE6">
      <w:pPr>
        <w:pStyle w:val="NoSpacing"/>
        <w:numPr>
          <w:ilvl w:val="1"/>
          <w:numId w:val="12"/>
        </w:numPr>
        <w:spacing w:line="360" w:lineRule="auto"/>
      </w:pPr>
      <w:r w:rsidRPr="00603BE6">
        <w:t>You fix it!</w:t>
      </w:r>
    </w:p>
    <w:p w:rsidR="00603BE6" w:rsidRPr="00603BE6" w:rsidRDefault="00603BE6" w:rsidP="00603BE6">
      <w:pPr>
        <w:pStyle w:val="NoSpacing"/>
        <w:numPr>
          <w:ilvl w:val="1"/>
          <w:numId w:val="12"/>
        </w:numPr>
        <w:spacing w:line="360" w:lineRule="auto"/>
        <w:rPr>
          <w:b/>
        </w:rPr>
      </w:pPr>
      <w:r w:rsidRPr="00603BE6">
        <w:t xml:space="preserve">You get lost in the disassembly. Prevent this by being methodical in your disassembly and taking lots of pictures to help you put it back together. </w:t>
      </w:r>
      <w:r w:rsidRPr="00603BE6">
        <w:tab/>
      </w:r>
      <w:r w:rsidRPr="00603BE6">
        <w:rPr>
          <w:b/>
        </w:rPr>
        <w:tab/>
      </w:r>
    </w:p>
    <w:p w:rsidR="00603BE6" w:rsidRPr="00603BE6" w:rsidRDefault="00603BE6" w:rsidP="00603BE6">
      <w:pPr>
        <w:pStyle w:val="NoSpacing"/>
        <w:numPr>
          <w:ilvl w:val="1"/>
          <w:numId w:val="12"/>
        </w:numPr>
        <w:spacing w:line="360" w:lineRule="auto"/>
        <w:rPr>
          <w:b/>
        </w:rPr>
      </w:pPr>
      <w:r w:rsidRPr="00603BE6">
        <w:t xml:space="preserve">You make the problem worse. If you hit a dead end, search for help online or bring the item in to a Fix-it Clinic for assistance. There’s a wide variety of replacement parts you can find online or at a local hardware store. </w:t>
      </w:r>
    </w:p>
    <w:p w:rsidR="00603BE6" w:rsidRPr="00603BE6" w:rsidRDefault="00603BE6" w:rsidP="00603BE6">
      <w:pPr>
        <w:pStyle w:val="NoSpacing"/>
        <w:spacing w:line="360" w:lineRule="auto"/>
        <w:rPr>
          <w:b/>
        </w:rPr>
      </w:pPr>
      <w:r w:rsidRPr="00603BE6">
        <w:rPr>
          <w:b/>
        </w:rPr>
        <w:t xml:space="preserve">Repair and purchasing tips </w:t>
      </w:r>
    </w:p>
    <w:p w:rsidR="00603BE6" w:rsidRPr="00603BE6" w:rsidRDefault="00603BE6" w:rsidP="00603BE6">
      <w:pPr>
        <w:pStyle w:val="NoSpacing"/>
        <w:numPr>
          <w:ilvl w:val="0"/>
          <w:numId w:val="14"/>
        </w:numPr>
        <w:spacing w:line="360" w:lineRule="auto"/>
        <w:rPr>
          <w:b/>
        </w:rPr>
      </w:pPr>
      <w:r w:rsidRPr="00603BE6">
        <w:t>Items that seem broken often just need to be cleaned.</w:t>
      </w:r>
    </w:p>
    <w:p w:rsidR="00603BE6" w:rsidRPr="00603BE6" w:rsidRDefault="00603BE6" w:rsidP="00603BE6">
      <w:pPr>
        <w:pStyle w:val="NoSpacing"/>
        <w:numPr>
          <w:ilvl w:val="0"/>
          <w:numId w:val="14"/>
        </w:numPr>
        <w:spacing w:line="360" w:lineRule="auto"/>
        <w:rPr>
          <w:b/>
        </w:rPr>
      </w:pPr>
      <w:r w:rsidRPr="00603BE6">
        <w:lastRenderedPageBreak/>
        <w:t xml:space="preserve">You will need tools and some knowledge of how to use them in order to fix things. You don’t necessarily need a lot of specialty tools – a basic toolset can go a long way. </w:t>
      </w:r>
    </w:p>
    <w:p w:rsidR="00603BE6" w:rsidRPr="00603BE6" w:rsidRDefault="00603BE6" w:rsidP="00603BE6">
      <w:pPr>
        <w:pStyle w:val="NoSpacing"/>
        <w:numPr>
          <w:ilvl w:val="0"/>
          <w:numId w:val="14"/>
        </w:numPr>
        <w:spacing w:line="360" w:lineRule="auto"/>
        <w:rPr>
          <w:b/>
        </w:rPr>
      </w:pPr>
      <w:r w:rsidRPr="00603BE6">
        <w:t xml:space="preserve">Look for replacement parts. Many items stop working due to one broken part that is relatively inexpensive to replace. You may be surprised by the variety of replacement parts you can find online or at a local hardware store. </w:t>
      </w:r>
    </w:p>
    <w:p w:rsidR="00603BE6" w:rsidRPr="00603BE6" w:rsidRDefault="00603BE6" w:rsidP="00603BE6">
      <w:pPr>
        <w:pStyle w:val="NoSpacing"/>
        <w:numPr>
          <w:ilvl w:val="0"/>
          <w:numId w:val="14"/>
        </w:numPr>
        <w:spacing w:line="360" w:lineRule="auto"/>
        <w:rPr>
          <w:b/>
        </w:rPr>
      </w:pPr>
      <w:r w:rsidRPr="00603BE6">
        <w:t xml:space="preserve">Invest in good-quality household items and consumer goods. Higher quality items are likely to last longer, making them less expensive and less of a hassle in the long run. </w:t>
      </w:r>
    </w:p>
    <w:p w:rsidR="00603BE6" w:rsidRPr="00603BE6" w:rsidRDefault="00603BE6" w:rsidP="00603BE6">
      <w:pPr>
        <w:pStyle w:val="NoSpacing"/>
        <w:numPr>
          <w:ilvl w:val="0"/>
          <w:numId w:val="14"/>
        </w:numPr>
        <w:spacing w:line="360" w:lineRule="auto"/>
        <w:rPr>
          <w:b/>
        </w:rPr>
      </w:pPr>
      <w:r w:rsidRPr="00603BE6">
        <w:t xml:space="preserve">Consider the ability to repair an item when purchasing it, including how feasible it is to take the item apart and how well-made the components are. </w:t>
      </w:r>
    </w:p>
    <w:p w:rsidR="00603BE6" w:rsidRPr="00603BE6" w:rsidRDefault="00603BE6" w:rsidP="00603BE6">
      <w:pPr>
        <w:pStyle w:val="NoSpacing"/>
        <w:numPr>
          <w:ilvl w:val="0"/>
          <w:numId w:val="14"/>
        </w:numPr>
        <w:spacing w:line="360" w:lineRule="auto"/>
        <w:rPr>
          <w:b/>
        </w:rPr>
      </w:pPr>
      <w:r w:rsidRPr="00603BE6">
        <w:t xml:space="preserve">Some things that are broken may not be worth fixing. Examples include old, energy-hogging appliances like mini-fridges and dehumidifiers as well as outdated electronics such as computers that cannot run on current operating systems. Make sure to properly dispose of these items. Search the </w:t>
      </w:r>
      <w:hyperlink r:id="rId9" w:history="1">
        <w:r w:rsidRPr="00603BE6">
          <w:rPr>
            <w:rStyle w:val="Hyperlink"/>
          </w:rPr>
          <w:t>Hennepin County Green Disposal Guide</w:t>
        </w:r>
      </w:hyperlink>
      <w:r w:rsidRPr="00603BE6">
        <w:t xml:space="preserve"> for options.  </w:t>
      </w:r>
    </w:p>
    <w:p w:rsidR="00603BE6" w:rsidRPr="00603BE6" w:rsidRDefault="00603BE6" w:rsidP="00603BE6">
      <w:pPr>
        <w:tabs>
          <w:tab w:val="left" w:pos="1170"/>
        </w:tabs>
        <w:spacing w:line="360" w:lineRule="auto"/>
        <w:jc w:val="center"/>
        <w:rPr>
          <w:rFonts w:asciiTheme="minorHAnsi" w:hAnsiTheme="minorHAnsi"/>
        </w:rPr>
      </w:pPr>
    </w:p>
    <w:p w:rsidR="00603BE6" w:rsidRPr="00603BE6" w:rsidRDefault="00603BE6" w:rsidP="00603BE6">
      <w:pPr>
        <w:tabs>
          <w:tab w:val="left" w:pos="1170"/>
        </w:tabs>
        <w:spacing w:line="360" w:lineRule="auto"/>
        <w:rPr>
          <w:rFonts w:asciiTheme="minorHAnsi" w:hAnsiTheme="minorHAnsi"/>
        </w:rPr>
      </w:pPr>
      <w:r w:rsidRPr="00603BE6">
        <w:rPr>
          <w:rFonts w:asciiTheme="minorHAnsi" w:hAnsiTheme="minorHAnsi"/>
        </w:rPr>
        <w:t xml:space="preserve">For more information, visit </w:t>
      </w:r>
      <w:hyperlink r:id="rId10" w:history="1">
        <w:r w:rsidRPr="00603BE6">
          <w:rPr>
            <w:rFonts w:asciiTheme="minorHAnsi" w:hAnsiTheme="minorHAnsi"/>
            <w:i/>
            <w:color w:val="0000FF"/>
            <w:u w:val="single"/>
          </w:rPr>
          <w:t>www.hennepin.us/fixitclinic</w:t>
        </w:r>
      </w:hyperlink>
      <w:r w:rsidRPr="00603BE6">
        <w:rPr>
          <w:rFonts w:asciiTheme="minorHAnsi" w:hAnsiTheme="minorHAnsi"/>
        </w:rPr>
        <w:t xml:space="preserve"> or call Hennepin County Environmental Environment and Energy at 612-348-3777.</w:t>
      </w:r>
    </w:p>
    <w:p w:rsidR="00603BE6" w:rsidRPr="00603BE6" w:rsidRDefault="00603BE6" w:rsidP="00603BE6">
      <w:pPr>
        <w:tabs>
          <w:tab w:val="left" w:pos="1170"/>
        </w:tabs>
        <w:spacing w:line="360" w:lineRule="auto"/>
        <w:ind w:firstLine="720"/>
        <w:rPr>
          <w:rFonts w:asciiTheme="minorHAnsi" w:hAnsiTheme="minorHAnsi"/>
        </w:rPr>
      </w:pPr>
    </w:p>
    <w:p w:rsidR="00603BE6" w:rsidRPr="00603BE6" w:rsidRDefault="00603BE6" w:rsidP="00603BE6">
      <w:pPr>
        <w:shd w:val="clear" w:color="auto" w:fill="D9D9D9"/>
        <w:rPr>
          <w:rFonts w:asciiTheme="minorHAnsi" w:hAnsiTheme="minorHAnsi"/>
          <w:b/>
          <w:bCs/>
        </w:rPr>
      </w:pPr>
      <w:r w:rsidRPr="00603BE6">
        <w:rPr>
          <w:rFonts w:asciiTheme="minorHAnsi" w:hAnsiTheme="minorHAnsi"/>
          <w:b/>
          <w:bCs/>
        </w:rPr>
        <w:t>Sample Web Story</w:t>
      </w:r>
    </w:p>
    <w:p w:rsidR="00603BE6" w:rsidRPr="00603BE6" w:rsidRDefault="00603BE6" w:rsidP="00603BE6">
      <w:pPr>
        <w:tabs>
          <w:tab w:val="left" w:pos="1170"/>
        </w:tabs>
        <w:spacing w:line="360" w:lineRule="auto"/>
        <w:rPr>
          <w:rFonts w:asciiTheme="minorHAnsi" w:hAnsiTheme="minorHAnsi"/>
        </w:rPr>
      </w:pPr>
    </w:p>
    <w:p w:rsidR="00603BE6" w:rsidRPr="00603BE6" w:rsidRDefault="00603BE6" w:rsidP="00603BE6">
      <w:pPr>
        <w:tabs>
          <w:tab w:val="left" w:pos="1170"/>
        </w:tabs>
        <w:spacing w:line="360" w:lineRule="auto"/>
        <w:rPr>
          <w:rFonts w:asciiTheme="minorHAnsi" w:hAnsiTheme="minorHAnsi"/>
          <w:b/>
        </w:rPr>
      </w:pPr>
      <w:r w:rsidRPr="00603BE6">
        <w:rPr>
          <w:rFonts w:asciiTheme="minorHAnsi" w:hAnsiTheme="minorHAnsi"/>
          <w:b/>
        </w:rPr>
        <w:t xml:space="preserve">Fix-it Clinics – Repair Tips </w:t>
      </w:r>
    </w:p>
    <w:p w:rsidR="00603BE6" w:rsidRPr="00603BE6" w:rsidRDefault="00603BE6" w:rsidP="00603BE6">
      <w:pPr>
        <w:pStyle w:val="NoSpacing"/>
        <w:spacing w:line="360" w:lineRule="auto"/>
      </w:pPr>
      <w:r w:rsidRPr="00603BE6">
        <w:t xml:space="preserve">At monthly Hennepin County Fix-It Clinics, residents bring in small household appliances, clothing, electronics, mobile devices and more and receive free guided assistance from volunteers with repair skills to disassemble, troubleshoot and fix their items. Fix-It Clinics teach valuable troubleshooting and basic repair skills, build community connections and reduce the number of repairable objects that are thrown in the trash. </w:t>
      </w:r>
    </w:p>
    <w:p w:rsidR="00603BE6" w:rsidRPr="00603BE6" w:rsidRDefault="00603BE6" w:rsidP="00603BE6">
      <w:pPr>
        <w:pStyle w:val="NoSpacing"/>
        <w:spacing w:line="360" w:lineRule="auto"/>
      </w:pPr>
    </w:p>
    <w:p w:rsidR="00603BE6" w:rsidRPr="00603BE6" w:rsidRDefault="00603BE6" w:rsidP="00603BE6">
      <w:pPr>
        <w:pStyle w:val="NoSpacing"/>
        <w:spacing w:line="360" w:lineRule="auto"/>
      </w:pPr>
      <w:r w:rsidRPr="00603BE6">
        <w:t>After helping hundreds of residents get their broken household items back in working order, the handy volunteers at Fix-It Clinics have gained some valuable insights into common repair issues. Here are some of their fixing tips:</w:t>
      </w:r>
    </w:p>
    <w:p w:rsidR="00603BE6" w:rsidRPr="00603BE6" w:rsidRDefault="00603BE6" w:rsidP="00603BE6">
      <w:pPr>
        <w:pStyle w:val="NoSpacing"/>
        <w:numPr>
          <w:ilvl w:val="0"/>
          <w:numId w:val="13"/>
        </w:numPr>
        <w:spacing w:line="360" w:lineRule="auto"/>
      </w:pPr>
      <w:r w:rsidRPr="00603BE6">
        <w:t>Don’t be afraid to take it apart.</w:t>
      </w:r>
      <w:r w:rsidRPr="00603BE6">
        <w:rPr>
          <w:b/>
        </w:rPr>
        <w:t xml:space="preserve"> </w:t>
      </w:r>
      <w:r w:rsidRPr="00603BE6">
        <w:t>One of the first things to overcome is the fear of taking something apart. Remember, the item is already broken, so there’s no harm in trying to fix it.</w:t>
      </w:r>
    </w:p>
    <w:p w:rsidR="00603BE6" w:rsidRPr="00603BE6" w:rsidRDefault="00603BE6" w:rsidP="00603BE6">
      <w:pPr>
        <w:pStyle w:val="NoSpacing"/>
        <w:numPr>
          <w:ilvl w:val="0"/>
          <w:numId w:val="13"/>
        </w:numPr>
        <w:spacing w:line="360" w:lineRule="auto"/>
        <w:rPr>
          <w:b/>
        </w:rPr>
      </w:pPr>
      <w:r w:rsidRPr="00603BE6">
        <w:t>Items that seem broken often just need to be cleaned.</w:t>
      </w:r>
    </w:p>
    <w:p w:rsidR="00603BE6" w:rsidRPr="00603BE6" w:rsidRDefault="00603BE6" w:rsidP="00603BE6">
      <w:pPr>
        <w:pStyle w:val="NoSpacing"/>
        <w:numPr>
          <w:ilvl w:val="0"/>
          <w:numId w:val="13"/>
        </w:numPr>
        <w:spacing w:line="360" w:lineRule="auto"/>
        <w:rPr>
          <w:b/>
        </w:rPr>
      </w:pPr>
      <w:r w:rsidRPr="00603BE6">
        <w:lastRenderedPageBreak/>
        <w:t xml:space="preserve">You will need tools and some knowledge of how to use them in order to fix things. You don’t necessarily need a lot of specialty tools – a basic toolset can go a long way. </w:t>
      </w:r>
    </w:p>
    <w:p w:rsidR="00603BE6" w:rsidRPr="00603BE6" w:rsidRDefault="00603BE6" w:rsidP="00603BE6">
      <w:pPr>
        <w:pStyle w:val="NoSpacing"/>
        <w:numPr>
          <w:ilvl w:val="0"/>
          <w:numId w:val="13"/>
        </w:numPr>
        <w:spacing w:line="360" w:lineRule="auto"/>
        <w:rPr>
          <w:b/>
        </w:rPr>
      </w:pPr>
      <w:r w:rsidRPr="00603BE6">
        <w:t xml:space="preserve">Look for replacement parts. Many items stop working due to one broken part that is relatively inexpensive to replace. </w:t>
      </w:r>
    </w:p>
    <w:p w:rsidR="00603BE6" w:rsidRPr="00603BE6" w:rsidRDefault="00603BE6" w:rsidP="00603BE6">
      <w:pPr>
        <w:pStyle w:val="NoSpacing"/>
        <w:numPr>
          <w:ilvl w:val="0"/>
          <w:numId w:val="13"/>
        </w:numPr>
        <w:spacing w:line="360" w:lineRule="auto"/>
        <w:rPr>
          <w:b/>
        </w:rPr>
      </w:pPr>
      <w:r w:rsidRPr="00603BE6">
        <w:t xml:space="preserve">Invest in good-quality household items and consumer goods. Higher quality items are likely to last longer, making them less expensive and less of a hassle in the long run. </w:t>
      </w:r>
    </w:p>
    <w:p w:rsidR="00603BE6" w:rsidRPr="00603BE6" w:rsidRDefault="00603BE6" w:rsidP="00603BE6">
      <w:pPr>
        <w:pStyle w:val="NoSpacing"/>
        <w:numPr>
          <w:ilvl w:val="0"/>
          <w:numId w:val="13"/>
        </w:numPr>
        <w:spacing w:line="360" w:lineRule="auto"/>
        <w:rPr>
          <w:b/>
        </w:rPr>
      </w:pPr>
      <w:r w:rsidRPr="00603BE6">
        <w:t xml:space="preserve">Consider the ability to repair an item when purchasing it, including how feasible it is to take the item apart and how well-made the components are. </w:t>
      </w:r>
    </w:p>
    <w:p w:rsidR="00603BE6" w:rsidRPr="00603BE6" w:rsidRDefault="00603BE6" w:rsidP="00603BE6">
      <w:pPr>
        <w:pStyle w:val="NoSpacing"/>
        <w:numPr>
          <w:ilvl w:val="0"/>
          <w:numId w:val="13"/>
        </w:numPr>
        <w:spacing w:line="360" w:lineRule="auto"/>
        <w:rPr>
          <w:b/>
        </w:rPr>
      </w:pPr>
      <w:r w:rsidRPr="00603BE6">
        <w:t xml:space="preserve">Some things that are broken may not be worth fixing. Make sure to properly dispose of these items. Search the </w:t>
      </w:r>
      <w:hyperlink r:id="rId11" w:history="1">
        <w:r w:rsidRPr="00603BE6">
          <w:rPr>
            <w:rStyle w:val="Hyperlink"/>
          </w:rPr>
          <w:t>Hennepin County Green Disposal Guide</w:t>
        </w:r>
      </w:hyperlink>
      <w:r w:rsidRPr="00603BE6">
        <w:t xml:space="preserve"> for options.  </w:t>
      </w:r>
    </w:p>
    <w:p w:rsidR="00603BE6" w:rsidRPr="00603BE6" w:rsidRDefault="00603BE6" w:rsidP="00603BE6">
      <w:pPr>
        <w:pStyle w:val="NoSpacing"/>
        <w:spacing w:line="360" w:lineRule="auto"/>
        <w:ind w:left="720"/>
        <w:rPr>
          <w:b/>
        </w:rPr>
      </w:pPr>
    </w:p>
    <w:p w:rsidR="00603BE6" w:rsidRPr="00603BE6" w:rsidRDefault="00603BE6" w:rsidP="00603BE6">
      <w:pPr>
        <w:tabs>
          <w:tab w:val="left" w:pos="1170"/>
        </w:tabs>
        <w:spacing w:line="360" w:lineRule="auto"/>
        <w:rPr>
          <w:rFonts w:asciiTheme="minorHAnsi" w:hAnsiTheme="minorHAnsi"/>
        </w:rPr>
      </w:pPr>
      <w:r w:rsidRPr="00603BE6">
        <w:rPr>
          <w:rFonts w:asciiTheme="minorHAnsi" w:hAnsiTheme="minorHAnsi"/>
        </w:rPr>
        <w:t xml:space="preserve">For more information, visit </w:t>
      </w:r>
      <w:hyperlink r:id="rId12" w:history="1">
        <w:r w:rsidRPr="00603BE6">
          <w:rPr>
            <w:rFonts w:asciiTheme="minorHAnsi" w:hAnsiTheme="minorHAnsi"/>
            <w:i/>
            <w:color w:val="0000FF"/>
            <w:u w:val="single"/>
          </w:rPr>
          <w:t>www.hennepin.us/fixitclinic</w:t>
        </w:r>
      </w:hyperlink>
      <w:r w:rsidRPr="00603BE6">
        <w:rPr>
          <w:rFonts w:asciiTheme="minorHAnsi" w:hAnsiTheme="minorHAnsi"/>
        </w:rPr>
        <w:t xml:space="preserve"> or call Hennepin County Environment and Energy at 612-348-3777.</w:t>
      </w:r>
    </w:p>
    <w:p w:rsidR="00603BE6" w:rsidRPr="00603BE6" w:rsidRDefault="00603BE6" w:rsidP="00603BE6">
      <w:pPr>
        <w:rPr>
          <w:rFonts w:asciiTheme="minorHAnsi" w:hAnsiTheme="minorHAnsi"/>
        </w:rPr>
      </w:pPr>
    </w:p>
    <w:p w:rsidR="00603BE6" w:rsidRPr="00603BE6" w:rsidRDefault="00603BE6" w:rsidP="00603BE6">
      <w:pPr>
        <w:rPr>
          <w:rFonts w:asciiTheme="minorHAnsi" w:hAnsiTheme="minorHAnsi"/>
        </w:rPr>
      </w:pPr>
    </w:p>
    <w:p w:rsidR="00603BE6" w:rsidRPr="00603BE6" w:rsidRDefault="00603BE6" w:rsidP="00603BE6">
      <w:pPr>
        <w:shd w:val="clear" w:color="auto" w:fill="D9D9D9"/>
        <w:rPr>
          <w:rFonts w:asciiTheme="minorHAnsi" w:hAnsiTheme="minorHAnsi"/>
          <w:b/>
          <w:bCs/>
        </w:rPr>
      </w:pPr>
      <w:r w:rsidRPr="00603BE6">
        <w:rPr>
          <w:rFonts w:asciiTheme="minorHAnsi" w:hAnsiTheme="minorHAnsi"/>
          <w:b/>
          <w:bCs/>
        </w:rPr>
        <w:t>Sample Social Media Posts</w:t>
      </w:r>
    </w:p>
    <w:p w:rsidR="00603BE6" w:rsidRPr="00603BE6" w:rsidRDefault="00603BE6" w:rsidP="00603BE6">
      <w:pPr>
        <w:tabs>
          <w:tab w:val="left" w:pos="1170"/>
        </w:tabs>
        <w:rPr>
          <w:rFonts w:asciiTheme="minorHAnsi" w:hAnsiTheme="minorHAnsi"/>
          <w:i/>
        </w:rPr>
      </w:pPr>
      <w:r w:rsidRPr="00603BE6">
        <w:rPr>
          <w:rFonts w:asciiTheme="minorHAnsi" w:hAnsiTheme="minorHAnsi"/>
          <w:i/>
        </w:rPr>
        <w:t xml:space="preserve">Connect with Hennepin County Environment and Energy on Facebook at </w:t>
      </w:r>
      <w:hyperlink r:id="rId13" w:history="1">
        <w:r w:rsidRPr="00603BE6">
          <w:rPr>
            <w:rFonts w:asciiTheme="minorHAnsi" w:hAnsiTheme="minorHAnsi"/>
            <w:i/>
            <w:color w:val="0000FF"/>
            <w:u w:val="single"/>
          </w:rPr>
          <w:t>www.twitter.com/hennepinenviro</w:t>
        </w:r>
      </w:hyperlink>
      <w:r w:rsidRPr="00603BE6">
        <w:rPr>
          <w:rFonts w:asciiTheme="minorHAnsi" w:hAnsiTheme="minorHAnsi"/>
          <w:i/>
        </w:rPr>
        <w:t xml:space="preserve"> (@hennepinenviro). </w:t>
      </w:r>
      <w:hyperlink r:id="rId14" w:history="1">
        <w:r w:rsidRPr="00603BE6">
          <w:rPr>
            <w:rFonts w:asciiTheme="minorHAnsi" w:hAnsiTheme="minorHAnsi"/>
            <w:i/>
            <w:color w:val="0000FF"/>
            <w:u w:val="single"/>
          </w:rPr>
          <w:t>www.facebook.com/hennepinenvironment</w:t>
        </w:r>
      </w:hyperlink>
      <w:r w:rsidRPr="00603BE6">
        <w:rPr>
          <w:rFonts w:asciiTheme="minorHAnsi" w:hAnsiTheme="minorHAnsi"/>
          <w:i/>
        </w:rPr>
        <w:t xml:space="preserve"> and Twitter at </w:t>
      </w:r>
    </w:p>
    <w:p w:rsidR="00603BE6" w:rsidRPr="00603BE6" w:rsidRDefault="00603BE6" w:rsidP="00603BE6">
      <w:pPr>
        <w:tabs>
          <w:tab w:val="left" w:pos="1170"/>
        </w:tabs>
        <w:spacing w:line="360" w:lineRule="auto"/>
        <w:rPr>
          <w:rFonts w:asciiTheme="minorHAnsi" w:hAnsiTheme="minorHAnsi"/>
          <w:b/>
          <w:color w:val="000000"/>
        </w:rPr>
      </w:pPr>
    </w:p>
    <w:p w:rsidR="00603BE6" w:rsidRPr="00603BE6" w:rsidRDefault="00603BE6" w:rsidP="00603BE6">
      <w:pPr>
        <w:tabs>
          <w:tab w:val="left" w:pos="1170"/>
        </w:tabs>
        <w:spacing w:line="360" w:lineRule="auto"/>
        <w:rPr>
          <w:rFonts w:asciiTheme="minorHAnsi" w:hAnsiTheme="minorHAnsi"/>
          <w:b/>
          <w:color w:val="000000"/>
        </w:rPr>
      </w:pPr>
      <w:r w:rsidRPr="00603BE6">
        <w:rPr>
          <w:rFonts w:asciiTheme="minorHAnsi" w:hAnsiTheme="minorHAnsi"/>
          <w:b/>
          <w:color w:val="000000"/>
        </w:rPr>
        <w:t>Facebook:</w:t>
      </w:r>
    </w:p>
    <w:p w:rsidR="00603BE6" w:rsidRPr="00603BE6" w:rsidRDefault="00603BE6" w:rsidP="00603BE6">
      <w:pPr>
        <w:tabs>
          <w:tab w:val="left" w:pos="1170"/>
        </w:tabs>
        <w:spacing w:line="360" w:lineRule="auto"/>
        <w:rPr>
          <w:rFonts w:asciiTheme="minorHAnsi" w:hAnsiTheme="minorHAnsi"/>
        </w:rPr>
      </w:pPr>
      <w:r w:rsidRPr="00603BE6">
        <w:rPr>
          <w:rFonts w:asciiTheme="minorHAnsi" w:hAnsiTheme="minorHAnsi"/>
        </w:rPr>
        <w:t xml:space="preserve">At monthly Fix-It Clinics, residents bring in small household appliances, clothing, electronics, mobile devices and more and receive free guided assistance from volunteers with repair skills to disassemble, troubleshoot and fix their items. Learn more at </w:t>
      </w:r>
      <w:hyperlink r:id="rId15" w:history="1">
        <w:r w:rsidRPr="00603BE6">
          <w:rPr>
            <w:rStyle w:val="Hyperlink"/>
            <w:rFonts w:asciiTheme="minorHAnsi" w:hAnsiTheme="minorHAnsi"/>
          </w:rPr>
          <w:t>www.hennepin.us/fixitclinic</w:t>
        </w:r>
      </w:hyperlink>
      <w:r w:rsidRPr="00603BE6">
        <w:rPr>
          <w:rFonts w:asciiTheme="minorHAnsi" w:hAnsiTheme="minorHAnsi"/>
        </w:rPr>
        <w:t xml:space="preserve">. </w:t>
      </w:r>
    </w:p>
    <w:p w:rsidR="00603BE6" w:rsidRPr="00603BE6" w:rsidRDefault="00603BE6" w:rsidP="00603BE6">
      <w:pPr>
        <w:tabs>
          <w:tab w:val="left" w:pos="1170"/>
        </w:tabs>
        <w:spacing w:line="360" w:lineRule="auto"/>
        <w:rPr>
          <w:rFonts w:asciiTheme="minorHAnsi" w:hAnsiTheme="minorHAnsi"/>
        </w:rPr>
      </w:pPr>
    </w:p>
    <w:p w:rsidR="00603BE6" w:rsidRPr="00603BE6" w:rsidRDefault="00603BE6" w:rsidP="00603BE6">
      <w:pPr>
        <w:tabs>
          <w:tab w:val="left" w:pos="1170"/>
        </w:tabs>
        <w:spacing w:line="360" w:lineRule="auto"/>
        <w:rPr>
          <w:rFonts w:asciiTheme="minorHAnsi" w:hAnsiTheme="minorHAnsi"/>
        </w:rPr>
      </w:pPr>
      <w:hyperlink r:id="rId16" w:history="1">
        <w:r w:rsidRPr="00603BE6">
          <w:rPr>
            <w:rStyle w:val="Hyperlink"/>
            <w:rFonts w:asciiTheme="minorHAnsi" w:hAnsiTheme="minorHAnsi"/>
          </w:rPr>
          <w:t>Fix-it Clinic</w:t>
        </w:r>
      </w:hyperlink>
      <w:r w:rsidRPr="00603BE6">
        <w:rPr>
          <w:rFonts w:asciiTheme="minorHAnsi" w:hAnsiTheme="minorHAnsi"/>
        </w:rPr>
        <w:t xml:space="preserve"> volunteers say one of the first things to overcome is the fear of taking something apart. Remember, the item is already broken, so there’s no harm in trying to fix it.</w:t>
      </w:r>
    </w:p>
    <w:p w:rsidR="00603BE6" w:rsidRPr="00603BE6" w:rsidRDefault="00603BE6" w:rsidP="00603BE6">
      <w:pPr>
        <w:tabs>
          <w:tab w:val="left" w:pos="1170"/>
        </w:tabs>
        <w:spacing w:line="360" w:lineRule="auto"/>
        <w:rPr>
          <w:rFonts w:asciiTheme="minorHAnsi" w:hAnsiTheme="minorHAnsi"/>
        </w:rPr>
      </w:pPr>
    </w:p>
    <w:p w:rsidR="00603BE6" w:rsidRPr="00603BE6" w:rsidRDefault="00603BE6" w:rsidP="00603BE6">
      <w:pPr>
        <w:tabs>
          <w:tab w:val="left" w:pos="1170"/>
        </w:tabs>
        <w:spacing w:line="360" w:lineRule="auto"/>
        <w:rPr>
          <w:rFonts w:asciiTheme="minorHAnsi" w:hAnsiTheme="minorHAnsi"/>
        </w:rPr>
      </w:pPr>
      <w:r w:rsidRPr="00603BE6">
        <w:rPr>
          <w:rFonts w:asciiTheme="minorHAnsi" w:hAnsiTheme="minorHAnsi"/>
        </w:rPr>
        <w:t xml:space="preserve">Consider the ability to repair an item when purchasing it, including how feasible it is to take the item apart and how well-made the components are. </w:t>
      </w:r>
    </w:p>
    <w:p w:rsidR="00603BE6" w:rsidRPr="00603BE6" w:rsidRDefault="00603BE6" w:rsidP="00603BE6">
      <w:pPr>
        <w:tabs>
          <w:tab w:val="left" w:pos="1170"/>
        </w:tabs>
        <w:spacing w:line="360" w:lineRule="auto"/>
        <w:rPr>
          <w:rFonts w:asciiTheme="minorHAnsi" w:hAnsiTheme="minorHAnsi"/>
          <w:color w:val="000000"/>
        </w:rPr>
      </w:pPr>
      <w:r w:rsidRPr="00603BE6">
        <w:rPr>
          <w:rFonts w:asciiTheme="minorHAnsi" w:hAnsiTheme="minorHAnsi"/>
          <w:color w:val="000000"/>
        </w:rPr>
        <w:br/>
      </w:r>
      <w:r w:rsidRPr="00603BE6">
        <w:rPr>
          <w:rFonts w:asciiTheme="minorHAnsi" w:hAnsiTheme="minorHAnsi"/>
          <w:b/>
          <w:color w:val="000000"/>
        </w:rPr>
        <w:t>Twitter:</w:t>
      </w:r>
    </w:p>
    <w:p w:rsidR="00603BE6" w:rsidRPr="00603BE6" w:rsidRDefault="00603BE6" w:rsidP="00603BE6">
      <w:pPr>
        <w:tabs>
          <w:tab w:val="left" w:pos="1170"/>
        </w:tabs>
        <w:spacing w:line="360" w:lineRule="auto"/>
        <w:rPr>
          <w:rFonts w:asciiTheme="minorHAnsi" w:hAnsiTheme="minorHAnsi"/>
        </w:rPr>
      </w:pPr>
      <w:r w:rsidRPr="00603BE6">
        <w:rPr>
          <w:rFonts w:asciiTheme="minorHAnsi" w:hAnsiTheme="minorHAnsi"/>
        </w:rPr>
        <w:lastRenderedPageBreak/>
        <w:t xml:space="preserve">Consider the ability to repair an item when purchasing it, think of how feasible it is to take apart and how well-made the components are. </w:t>
      </w:r>
    </w:p>
    <w:p w:rsidR="00603BE6" w:rsidRPr="00603BE6" w:rsidRDefault="00603BE6" w:rsidP="00603BE6">
      <w:pPr>
        <w:tabs>
          <w:tab w:val="left" w:pos="1170"/>
        </w:tabs>
        <w:spacing w:line="360" w:lineRule="auto"/>
        <w:rPr>
          <w:rFonts w:asciiTheme="minorHAnsi" w:hAnsiTheme="minorHAnsi"/>
        </w:rPr>
      </w:pPr>
    </w:p>
    <w:p w:rsidR="00603BE6" w:rsidRPr="00603BE6" w:rsidRDefault="00603BE6" w:rsidP="00603BE6">
      <w:pPr>
        <w:tabs>
          <w:tab w:val="left" w:pos="1170"/>
        </w:tabs>
        <w:spacing w:line="360" w:lineRule="auto"/>
        <w:rPr>
          <w:rFonts w:asciiTheme="minorHAnsi" w:hAnsiTheme="minorHAnsi"/>
        </w:rPr>
      </w:pPr>
      <w:hyperlink r:id="rId17" w:history="1">
        <w:r w:rsidRPr="00603BE6">
          <w:rPr>
            <w:rStyle w:val="Hyperlink"/>
            <w:rFonts w:asciiTheme="minorHAnsi" w:hAnsiTheme="minorHAnsi"/>
          </w:rPr>
          <w:t>Fix-it Clinic</w:t>
        </w:r>
      </w:hyperlink>
      <w:r w:rsidRPr="00603BE6">
        <w:rPr>
          <w:rFonts w:asciiTheme="minorHAnsi" w:hAnsiTheme="minorHAnsi"/>
        </w:rPr>
        <w:t xml:space="preserve"> volunteers say one of the first things to overcome is the fear of taking an item apart.</w:t>
      </w:r>
    </w:p>
    <w:p w:rsidR="00603BE6" w:rsidRPr="00603BE6" w:rsidRDefault="00603BE6" w:rsidP="00603BE6">
      <w:pPr>
        <w:tabs>
          <w:tab w:val="left" w:pos="1170"/>
        </w:tabs>
        <w:spacing w:line="360" w:lineRule="auto"/>
        <w:rPr>
          <w:rFonts w:asciiTheme="minorHAnsi" w:hAnsiTheme="minorHAnsi"/>
        </w:rPr>
      </w:pPr>
    </w:p>
    <w:p w:rsidR="00603BE6" w:rsidRPr="00603BE6" w:rsidRDefault="00603BE6" w:rsidP="00603BE6">
      <w:pPr>
        <w:tabs>
          <w:tab w:val="left" w:pos="1170"/>
        </w:tabs>
        <w:spacing w:line="360" w:lineRule="auto"/>
        <w:rPr>
          <w:rFonts w:asciiTheme="minorHAnsi" w:hAnsiTheme="minorHAnsi"/>
          <w:color w:val="000000"/>
        </w:rPr>
      </w:pPr>
      <w:hyperlink r:id="rId18" w:history="1">
        <w:r w:rsidRPr="00603BE6">
          <w:rPr>
            <w:rStyle w:val="Hyperlink"/>
            <w:rFonts w:asciiTheme="minorHAnsi" w:hAnsiTheme="minorHAnsi"/>
          </w:rPr>
          <w:t>Fix-it Clinic</w:t>
        </w:r>
      </w:hyperlink>
      <w:r w:rsidRPr="00603BE6">
        <w:rPr>
          <w:rFonts w:asciiTheme="minorHAnsi" w:hAnsiTheme="minorHAnsi"/>
        </w:rPr>
        <w:t xml:space="preserve"> volunteers say invest in good-quality household items and consumer goods</w:t>
      </w:r>
      <w:r w:rsidRPr="00603BE6">
        <w:rPr>
          <w:rFonts w:asciiTheme="minorHAnsi" w:hAnsiTheme="minorHAnsi"/>
          <w:color w:val="000000"/>
        </w:rPr>
        <w:t>.</w:t>
      </w:r>
    </w:p>
    <w:p w:rsidR="00603BE6" w:rsidRPr="00603BE6" w:rsidRDefault="00603BE6" w:rsidP="00603BE6">
      <w:pPr>
        <w:tabs>
          <w:tab w:val="left" w:pos="1170"/>
        </w:tabs>
        <w:spacing w:line="360" w:lineRule="auto"/>
        <w:rPr>
          <w:rFonts w:asciiTheme="minorHAnsi" w:hAnsiTheme="minorHAnsi"/>
          <w:color w:val="000000"/>
        </w:rPr>
      </w:pPr>
    </w:p>
    <w:p w:rsidR="00603BE6" w:rsidRPr="00603BE6" w:rsidRDefault="00603BE6" w:rsidP="00603BE6">
      <w:pPr>
        <w:shd w:val="clear" w:color="auto" w:fill="D9D9D9"/>
        <w:rPr>
          <w:rFonts w:asciiTheme="minorHAnsi" w:hAnsiTheme="minorHAnsi"/>
          <w:b/>
          <w:bCs/>
        </w:rPr>
      </w:pPr>
      <w:r w:rsidRPr="00603BE6">
        <w:rPr>
          <w:rFonts w:asciiTheme="minorHAnsi" w:hAnsiTheme="minorHAnsi"/>
          <w:b/>
          <w:bCs/>
        </w:rPr>
        <w:t>Additional Promotional Materials</w:t>
      </w:r>
    </w:p>
    <w:p w:rsidR="00603BE6" w:rsidRPr="00603BE6" w:rsidRDefault="00603BE6" w:rsidP="00603BE6">
      <w:pPr>
        <w:rPr>
          <w:rFonts w:asciiTheme="minorHAnsi" w:hAnsiTheme="minorHAnsi"/>
          <w:i/>
          <w:color w:val="000000"/>
        </w:rPr>
      </w:pPr>
    </w:p>
    <w:p w:rsidR="00603BE6" w:rsidRPr="00603BE6" w:rsidRDefault="00603BE6" w:rsidP="00603BE6">
      <w:pPr>
        <w:rPr>
          <w:rFonts w:asciiTheme="minorHAnsi" w:hAnsiTheme="minorHAnsi"/>
          <w:color w:val="0000FF"/>
        </w:rPr>
      </w:pPr>
      <w:hyperlink r:id="rId19" w:history="1">
        <w:r w:rsidRPr="00603BE6">
          <w:rPr>
            <w:rStyle w:val="Hyperlink"/>
            <w:rFonts w:asciiTheme="minorHAnsi" w:hAnsiTheme="minorHAnsi"/>
          </w:rPr>
          <w:t>Fix-it Clinic flyer</w:t>
        </w:r>
      </w:hyperlink>
    </w:p>
    <w:p w:rsidR="0050557E" w:rsidRPr="00603BE6" w:rsidRDefault="0050557E" w:rsidP="001B4B4A">
      <w:pPr>
        <w:spacing w:line="360" w:lineRule="auto"/>
        <w:rPr>
          <w:rFonts w:asciiTheme="minorHAnsi" w:hAnsiTheme="minorHAnsi" w:cs="Calibri"/>
          <w:szCs w:val="24"/>
        </w:rPr>
      </w:pPr>
    </w:p>
    <w:p w:rsidR="00603BE6" w:rsidRPr="00603BE6" w:rsidRDefault="00603BE6">
      <w:pPr>
        <w:spacing w:line="360" w:lineRule="auto"/>
        <w:rPr>
          <w:rFonts w:asciiTheme="minorHAnsi" w:hAnsiTheme="minorHAnsi" w:cs="Calibri"/>
          <w:szCs w:val="24"/>
        </w:rPr>
      </w:pPr>
    </w:p>
    <w:sectPr w:rsidR="00603BE6" w:rsidRPr="00603BE6" w:rsidSect="00425BB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4D3F"/>
    <w:multiLevelType w:val="hybridMultilevel"/>
    <w:tmpl w:val="3A02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327B0"/>
    <w:multiLevelType w:val="hybridMultilevel"/>
    <w:tmpl w:val="771E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E03D7"/>
    <w:multiLevelType w:val="hybridMultilevel"/>
    <w:tmpl w:val="1420766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174A1"/>
    <w:multiLevelType w:val="hybridMultilevel"/>
    <w:tmpl w:val="1DAC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C2A68"/>
    <w:multiLevelType w:val="hybridMultilevel"/>
    <w:tmpl w:val="4B4C1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D45CE"/>
    <w:multiLevelType w:val="hybridMultilevel"/>
    <w:tmpl w:val="8A04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17DF3"/>
    <w:multiLevelType w:val="hybridMultilevel"/>
    <w:tmpl w:val="749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642D6"/>
    <w:multiLevelType w:val="hybridMultilevel"/>
    <w:tmpl w:val="756C13AE"/>
    <w:lvl w:ilvl="0" w:tplc="04090001">
      <w:start w:val="1"/>
      <w:numFmt w:val="bullet"/>
      <w:lvlText w:val=""/>
      <w:lvlJc w:val="left"/>
      <w:pPr>
        <w:ind w:left="720" w:hanging="360"/>
      </w:pPr>
      <w:rPr>
        <w:rFonts w:ascii="Symbol" w:hAnsi="Symbol" w:hint="default"/>
      </w:rPr>
    </w:lvl>
    <w:lvl w:ilvl="1" w:tplc="603C55B8">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F244A"/>
    <w:multiLevelType w:val="hybridMultilevel"/>
    <w:tmpl w:val="B60EA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35189"/>
    <w:multiLevelType w:val="hybridMultilevel"/>
    <w:tmpl w:val="5F3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9054F"/>
    <w:multiLevelType w:val="hybridMultilevel"/>
    <w:tmpl w:val="C402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678F6"/>
    <w:multiLevelType w:val="hybridMultilevel"/>
    <w:tmpl w:val="825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9416F"/>
    <w:multiLevelType w:val="hybridMultilevel"/>
    <w:tmpl w:val="DFC8A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B7727C"/>
    <w:multiLevelType w:val="hybridMultilevel"/>
    <w:tmpl w:val="B346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6"/>
  </w:num>
  <w:num w:numId="5">
    <w:abstractNumId w:val="11"/>
  </w:num>
  <w:num w:numId="6">
    <w:abstractNumId w:val="3"/>
  </w:num>
  <w:num w:numId="7">
    <w:abstractNumId w:val="8"/>
  </w:num>
  <w:num w:numId="8">
    <w:abstractNumId w:val="13"/>
  </w:num>
  <w:num w:numId="9">
    <w:abstractNumId w:val="0"/>
  </w:num>
  <w:num w:numId="10">
    <w:abstractNumId w:val="10"/>
  </w:num>
  <w:num w:numId="11">
    <w:abstractNumId w:val="5"/>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F1"/>
    <w:rsid w:val="0005425A"/>
    <w:rsid w:val="000E2206"/>
    <w:rsid w:val="00102868"/>
    <w:rsid w:val="001506C2"/>
    <w:rsid w:val="00187923"/>
    <w:rsid w:val="001B35B5"/>
    <w:rsid w:val="001B4B4A"/>
    <w:rsid w:val="001C06CA"/>
    <w:rsid w:val="002311DA"/>
    <w:rsid w:val="00327112"/>
    <w:rsid w:val="003A08BD"/>
    <w:rsid w:val="003F54D6"/>
    <w:rsid w:val="003F599E"/>
    <w:rsid w:val="004C1A59"/>
    <w:rsid w:val="004C4156"/>
    <w:rsid w:val="004C7700"/>
    <w:rsid w:val="004F711C"/>
    <w:rsid w:val="0050557E"/>
    <w:rsid w:val="005A271A"/>
    <w:rsid w:val="00603BE6"/>
    <w:rsid w:val="006A5519"/>
    <w:rsid w:val="006B3C7B"/>
    <w:rsid w:val="006C45F8"/>
    <w:rsid w:val="008E6F4B"/>
    <w:rsid w:val="009A1787"/>
    <w:rsid w:val="009A21FF"/>
    <w:rsid w:val="00B0740A"/>
    <w:rsid w:val="00B80874"/>
    <w:rsid w:val="00BA4F35"/>
    <w:rsid w:val="00C05279"/>
    <w:rsid w:val="00CD14C7"/>
    <w:rsid w:val="00DC694F"/>
    <w:rsid w:val="00E6246F"/>
    <w:rsid w:val="00EB0CF1"/>
    <w:rsid w:val="00F9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66BD5-003E-47B0-8B80-49CD611A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71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271A"/>
    <w:pPr>
      <w:tabs>
        <w:tab w:val="center" w:pos="4320"/>
        <w:tab w:val="right" w:pos="8640"/>
      </w:tabs>
    </w:pPr>
  </w:style>
  <w:style w:type="character" w:customStyle="1" w:styleId="HeaderChar">
    <w:name w:val="Header Char"/>
    <w:basedOn w:val="DefaultParagraphFont"/>
    <w:link w:val="Header"/>
    <w:rsid w:val="005A271A"/>
    <w:rPr>
      <w:rFonts w:ascii="Times" w:eastAsia="Times New Roman" w:hAnsi="Times" w:cs="Times New Roman"/>
      <w:sz w:val="24"/>
      <w:szCs w:val="20"/>
    </w:rPr>
  </w:style>
  <w:style w:type="character" w:styleId="Hyperlink">
    <w:name w:val="Hyperlink"/>
    <w:rsid w:val="005A271A"/>
    <w:rPr>
      <w:color w:val="0000FF"/>
      <w:u w:val="single"/>
    </w:rPr>
  </w:style>
  <w:style w:type="paragraph" w:styleId="BodyTextIndent">
    <w:name w:val="Body Text Indent"/>
    <w:basedOn w:val="Normal"/>
    <w:link w:val="BodyTextIndentChar"/>
    <w:rsid w:val="005A271A"/>
    <w:pPr>
      <w:tabs>
        <w:tab w:val="left" w:pos="1170"/>
      </w:tabs>
      <w:spacing w:line="480" w:lineRule="atLeast"/>
      <w:ind w:firstLine="720"/>
    </w:pPr>
    <w:rPr>
      <w:rFonts w:ascii="Times New Roman" w:hAnsi="Times New Roman"/>
    </w:rPr>
  </w:style>
  <w:style w:type="character" w:customStyle="1" w:styleId="BodyTextIndentChar">
    <w:name w:val="Body Text Indent Char"/>
    <w:basedOn w:val="DefaultParagraphFont"/>
    <w:link w:val="BodyTextIndent"/>
    <w:rsid w:val="005A271A"/>
    <w:rPr>
      <w:rFonts w:ascii="Times New Roman" w:eastAsia="Times New Roman" w:hAnsi="Times New Roman" w:cs="Times New Roman"/>
      <w:sz w:val="24"/>
      <w:szCs w:val="20"/>
    </w:rPr>
  </w:style>
  <w:style w:type="paragraph" w:styleId="BodyText">
    <w:name w:val="Body Text"/>
    <w:basedOn w:val="Normal"/>
    <w:link w:val="BodyTextChar"/>
    <w:rsid w:val="005A271A"/>
    <w:rPr>
      <w:rFonts w:ascii="Palatino" w:hAnsi="Palatino"/>
      <w:b/>
    </w:rPr>
  </w:style>
  <w:style w:type="character" w:customStyle="1" w:styleId="BodyTextChar">
    <w:name w:val="Body Text Char"/>
    <w:basedOn w:val="DefaultParagraphFont"/>
    <w:link w:val="BodyText"/>
    <w:rsid w:val="005A271A"/>
    <w:rPr>
      <w:rFonts w:ascii="Palatino" w:eastAsia="Times New Roman" w:hAnsi="Palatino" w:cs="Times New Roman"/>
      <w:b/>
      <w:sz w:val="24"/>
      <w:szCs w:val="20"/>
    </w:rPr>
  </w:style>
  <w:style w:type="character" w:styleId="FollowedHyperlink">
    <w:name w:val="FollowedHyperlink"/>
    <w:basedOn w:val="DefaultParagraphFont"/>
    <w:uiPriority w:val="99"/>
    <w:semiHidden/>
    <w:unhideWhenUsed/>
    <w:rsid w:val="003A08BD"/>
    <w:rPr>
      <w:color w:val="954F72" w:themeColor="followedHyperlink"/>
      <w:u w:val="single"/>
    </w:rPr>
  </w:style>
  <w:style w:type="paragraph" w:styleId="Subtitle">
    <w:name w:val="Subtitle"/>
    <w:basedOn w:val="Title"/>
    <w:next w:val="BodyText"/>
    <w:link w:val="SubtitleChar"/>
    <w:qFormat/>
    <w:rsid w:val="001B4B4A"/>
    <w:pPr>
      <w:keepNext/>
      <w:keepLines/>
      <w:spacing w:after="140" w:line="320" w:lineRule="exact"/>
      <w:ind w:right="480"/>
      <w:contextualSpacing w:val="0"/>
    </w:pPr>
    <w:rPr>
      <w:rFonts w:ascii="Arial" w:eastAsia="Times New Roman" w:hAnsi="Arial" w:cs="Times New Roman"/>
      <w:spacing w:val="-20"/>
      <w:sz w:val="32"/>
      <w:szCs w:val="20"/>
    </w:rPr>
  </w:style>
  <w:style w:type="character" w:customStyle="1" w:styleId="SubtitleChar">
    <w:name w:val="Subtitle Char"/>
    <w:basedOn w:val="DefaultParagraphFont"/>
    <w:link w:val="Subtitle"/>
    <w:rsid w:val="001B4B4A"/>
    <w:rPr>
      <w:rFonts w:ascii="Arial" w:eastAsia="Times New Roman" w:hAnsi="Arial" w:cs="Times New Roman"/>
      <w:spacing w:val="-20"/>
      <w:kern w:val="28"/>
      <w:sz w:val="32"/>
      <w:szCs w:val="20"/>
    </w:rPr>
  </w:style>
  <w:style w:type="paragraph" w:styleId="Title">
    <w:name w:val="Title"/>
    <w:basedOn w:val="Normal"/>
    <w:next w:val="Normal"/>
    <w:link w:val="TitleChar"/>
    <w:uiPriority w:val="10"/>
    <w:qFormat/>
    <w:rsid w:val="001B4B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B4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05279"/>
    <w:rPr>
      <w:sz w:val="16"/>
      <w:szCs w:val="16"/>
    </w:rPr>
  </w:style>
  <w:style w:type="paragraph" w:styleId="CommentText">
    <w:name w:val="annotation text"/>
    <w:basedOn w:val="Normal"/>
    <w:link w:val="CommentTextChar"/>
    <w:uiPriority w:val="99"/>
    <w:semiHidden/>
    <w:unhideWhenUsed/>
    <w:rsid w:val="00C05279"/>
    <w:rPr>
      <w:sz w:val="20"/>
    </w:rPr>
  </w:style>
  <w:style w:type="character" w:customStyle="1" w:styleId="CommentTextChar">
    <w:name w:val="Comment Text Char"/>
    <w:basedOn w:val="DefaultParagraphFont"/>
    <w:link w:val="CommentText"/>
    <w:uiPriority w:val="99"/>
    <w:semiHidden/>
    <w:rsid w:val="00C05279"/>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C05279"/>
    <w:rPr>
      <w:b/>
      <w:bCs/>
    </w:rPr>
  </w:style>
  <w:style w:type="character" w:customStyle="1" w:styleId="CommentSubjectChar">
    <w:name w:val="Comment Subject Char"/>
    <w:basedOn w:val="CommentTextChar"/>
    <w:link w:val="CommentSubject"/>
    <w:uiPriority w:val="99"/>
    <w:semiHidden/>
    <w:rsid w:val="00C05279"/>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C05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279"/>
    <w:rPr>
      <w:rFonts w:ascii="Segoe UI" w:eastAsia="Times New Roman" w:hAnsi="Segoe UI" w:cs="Segoe UI"/>
      <w:sz w:val="18"/>
      <w:szCs w:val="18"/>
    </w:rPr>
  </w:style>
  <w:style w:type="paragraph" w:styleId="NoSpacing">
    <w:name w:val="No Spacing"/>
    <w:uiPriority w:val="1"/>
    <w:qFormat/>
    <w:rsid w:val="00603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a.reckinger@hennepin.us" TargetMode="External"/><Relationship Id="rId13" Type="http://schemas.openxmlformats.org/officeDocument/2006/relationships/hyperlink" Target="http://www.twitter.com/hennepinenviro" TargetMode="External"/><Relationship Id="rId18" Type="http://schemas.openxmlformats.org/officeDocument/2006/relationships/hyperlink" Target="http://www.hennepin.us/fixitclini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ennepin.us/environmentaleducation" TargetMode="External"/><Relationship Id="rId12" Type="http://schemas.openxmlformats.org/officeDocument/2006/relationships/hyperlink" Target="http://www.hennepin.us/fixitclinic" TargetMode="External"/><Relationship Id="rId17" Type="http://schemas.openxmlformats.org/officeDocument/2006/relationships/hyperlink" Target="http://www.hennepin.us/fixitclinic" TargetMode="External"/><Relationship Id="rId2" Type="http://schemas.openxmlformats.org/officeDocument/2006/relationships/styles" Target="styles.xml"/><Relationship Id="rId16" Type="http://schemas.openxmlformats.org/officeDocument/2006/relationships/hyperlink" Target="http://www.hennepin.us/fixitclini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nvironment@hennepin.us" TargetMode="External"/><Relationship Id="rId11" Type="http://schemas.openxmlformats.org/officeDocument/2006/relationships/hyperlink" Target="http://www.hennepin.us/green-disposal-guide" TargetMode="External"/><Relationship Id="rId5" Type="http://schemas.openxmlformats.org/officeDocument/2006/relationships/image" Target="media/image1.png"/><Relationship Id="rId15" Type="http://schemas.openxmlformats.org/officeDocument/2006/relationships/hyperlink" Target="http://www.hennepin.us/fixitclinic" TargetMode="External"/><Relationship Id="rId10" Type="http://schemas.openxmlformats.org/officeDocument/2006/relationships/hyperlink" Target="http://www.hennepin.us/fixitclinic" TargetMode="External"/><Relationship Id="rId19" Type="http://schemas.openxmlformats.org/officeDocument/2006/relationships/hyperlink" Target="http://www.hennepin.us/~/media/hennepinus/residents/recycling/fix-it-clinics/FixItClinicflyer.pdf" TargetMode="External"/><Relationship Id="rId4" Type="http://schemas.openxmlformats.org/officeDocument/2006/relationships/webSettings" Target="webSettings.xml"/><Relationship Id="rId9" Type="http://schemas.openxmlformats.org/officeDocument/2006/relationships/hyperlink" Target="http://www.hennepin.us/green-disposal-guide" TargetMode="External"/><Relationship Id="rId14" Type="http://schemas.openxmlformats.org/officeDocument/2006/relationships/hyperlink" Target="http://www.facebook.com/hennepin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 Schmitt</dc:creator>
  <cp:keywords/>
  <dc:description/>
  <cp:lastModifiedBy>Alisa N Reckinger</cp:lastModifiedBy>
  <cp:revision>3</cp:revision>
  <dcterms:created xsi:type="dcterms:W3CDTF">2016-01-14T17:01:00Z</dcterms:created>
  <dcterms:modified xsi:type="dcterms:W3CDTF">2016-01-14T17:02:00Z</dcterms:modified>
</cp:coreProperties>
</file>